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BEFAB" w14:textId="7F782EFA" w:rsidR="008D5305" w:rsidRPr="00412412" w:rsidRDefault="008D5305" w:rsidP="00412412">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cryptophytes during red water bloom</w:t>
      </w:r>
      <w:r w:rsidR="002E792E">
        <w:rPr>
          <w:rFonts w:cs="Times New Roman"/>
          <w:b/>
          <w:sz w:val="28"/>
          <w:szCs w:val="28"/>
        </w:rPr>
        <w:t>s in the Columbia River Estuary</w:t>
      </w:r>
    </w:p>
    <w:p w14:paraId="74B65DD1" w14:textId="77777777" w:rsidR="008D5305" w:rsidRPr="00412412" w:rsidRDefault="008D5305" w:rsidP="00412412">
      <w:pPr>
        <w:spacing w:line="480" w:lineRule="auto"/>
        <w:ind w:firstLine="288"/>
        <w:rPr>
          <w:rFonts w:cs="Times New Roman"/>
          <w:bCs/>
          <w:i/>
        </w:rPr>
      </w:pPr>
      <w:r w:rsidRPr="00412412">
        <w:rPr>
          <w:rFonts w:cs="Times New Roman"/>
          <w:bCs/>
          <w:i/>
        </w:rPr>
        <w:t>Authors:</w:t>
      </w:r>
    </w:p>
    <w:p w14:paraId="133A0DF2" w14:textId="10D3727A" w:rsidR="008D5305" w:rsidRPr="00FC5E5F" w:rsidRDefault="008D5305" w:rsidP="00412412">
      <w:pPr>
        <w:spacing w:line="480" w:lineRule="auto"/>
        <w:ind w:firstLine="288"/>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Joseph Ne</w:t>
      </w:r>
      <w:r w:rsidR="002E792E">
        <w:rPr>
          <w:rFonts w:cs="Times New Roman"/>
          <w:bCs/>
        </w:rPr>
        <w:t>e</w:t>
      </w:r>
      <w:r w:rsidRPr="00FC5E5F">
        <w:rPr>
          <w:rFonts w:cs="Times New Roman"/>
          <w:bCs/>
        </w:rPr>
        <w:t xml:space="preserve">doba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00AD70B9" w:rsidRPr="00AD70B9">
        <w:rPr>
          <w:rFonts w:cs="Times New Roman"/>
          <w:bCs/>
          <w:vertAlign w:val="superscript"/>
        </w:rPr>
        <w:t>3</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12412">
      <w:pPr>
        <w:spacing w:line="480" w:lineRule="auto"/>
        <w:ind w:firstLine="288"/>
        <w:rPr>
          <w:rFonts w:cs="Times New Roman"/>
          <w:bCs/>
        </w:rPr>
      </w:pPr>
    </w:p>
    <w:p w14:paraId="66B449E5" w14:textId="77777777" w:rsidR="008D5305" w:rsidRPr="00FE75DC" w:rsidRDefault="008D5305" w:rsidP="00412412">
      <w:pPr>
        <w:spacing w:line="480" w:lineRule="auto"/>
        <w:ind w:firstLine="288"/>
        <w:rPr>
          <w:rFonts w:cs="Times New Roman"/>
        </w:rPr>
      </w:pPr>
    </w:p>
    <w:p w14:paraId="2D83D173" w14:textId="77777777" w:rsidR="008D5305" w:rsidRPr="00412412" w:rsidRDefault="008D5305" w:rsidP="00412412">
      <w:pPr>
        <w:spacing w:line="480" w:lineRule="auto"/>
        <w:ind w:firstLine="288"/>
        <w:rPr>
          <w:rFonts w:cs="Times New Roman"/>
          <w:i/>
        </w:rPr>
      </w:pPr>
      <w:r w:rsidRPr="00412412">
        <w:rPr>
          <w:rFonts w:cs="Times New Roman"/>
          <w:i/>
        </w:rPr>
        <w:t>Affiliations:</w:t>
      </w:r>
    </w:p>
    <w:p w14:paraId="3506FAE6"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12412">
      <w:pPr>
        <w:widowControl/>
        <w:tabs>
          <w:tab w:val="clear" w:pos="709"/>
        </w:tabs>
        <w:suppressAutoHyphens w:val="0"/>
        <w:spacing w:line="480" w:lineRule="auto"/>
        <w:ind w:firstLine="288"/>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4A5F59C4" w14:textId="1A92CE7E"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7777777" w:rsidR="008D5305" w:rsidRPr="00FE75DC" w:rsidRDefault="008D5305" w:rsidP="00412412">
      <w:pPr>
        <w:spacing w:line="480" w:lineRule="auto"/>
        <w:ind w:firstLine="288"/>
        <w:rPr>
          <w:rFonts w:cs="Times New Roman"/>
        </w:rPr>
      </w:pPr>
      <w:r>
        <w:rPr>
          <w:rFonts w:cs="Times New Roman"/>
          <w:b/>
          <w:bCs/>
        </w:rPr>
        <w:lastRenderedPageBreak/>
        <w:t>ABSTRACT (one page)</w:t>
      </w:r>
    </w:p>
    <w:p w14:paraId="6F36449D" w14:textId="280366AF" w:rsidR="008D5305" w:rsidRDefault="008D5305" w:rsidP="00412412">
      <w:pPr>
        <w:spacing w:line="480" w:lineRule="auto"/>
        <w:ind w:firstLine="288"/>
        <w:rPr>
          <w:rFonts w:cs="Times New Roman"/>
        </w:rPr>
      </w:pPr>
      <w:r w:rsidRPr="00FC5E5F">
        <w:rPr>
          <w:rFonts w:cs="Times New Roman"/>
        </w:rPr>
        <w:tab/>
      </w:r>
      <w:r>
        <w:rPr>
          <w:rFonts w:cs="Times New Roman"/>
        </w:rPr>
        <w:t xml:space="preserve">Key results: We have found that there is a significant positive correlation between the abundances of the free-living </w:t>
      </w:r>
      <w:r w:rsidRPr="00FF1B1D">
        <w:rPr>
          <w:rFonts w:cs="Times New Roman"/>
          <w:i/>
        </w:rPr>
        <w:t>Teleaulax</w:t>
      </w:r>
      <w:r w:rsidR="00663DA2">
        <w:rPr>
          <w:rFonts w:cs="Times New Roman"/>
        </w:rPr>
        <w:t xml:space="preserve"> cryptophytes</w:t>
      </w:r>
      <w:r>
        <w:rPr>
          <w:rFonts w:cs="Times New Roman"/>
        </w:rPr>
        <w:t xml:space="preserve"> and </w:t>
      </w:r>
      <w:r w:rsidRPr="003577EC">
        <w:rPr>
          <w:rFonts w:cs="Times New Roman"/>
          <w:i/>
        </w:rPr>
        <w:t>M. major</w:t>
      </w:r>
      <w:r>
        <w:rPr>
          <w:rFonts w:cs="Times New Roman"/>
        </w:rPr>
        <w:t xml:space="preserve"> populations during </w:t>
      </w:r>
      <w:r w:rsidR="00AD70B9">
        <w:rPr>
          <w:rFonts w:cs="Times New Roman"/>
        </w:rPr>
        <w:t xml:space="preserve">a red water </w:t>
      </w:r>
      <w:r>
        <w:rPr>
          <w:rFonts w:cs="Times New Roman"/>
        </w:rPr>
        <w:t xml:space="preserve">bloom, which suggest a strong coupling between the availability of free-living prey and the abundance of </w:t>
      </w:r>
      <w:r w:rsidRPr="00320642">
        <w:rPr>
          <w:rFonts w:cs="Times New Roman"/>
          <w:i/>
        </w:rPr>
        <w:t>M. major</w:t>
      </w:r>
      <w:r>
        <w:rPr>
          <w:rFonts w:cs="Times New Roman"/>
        </w:rPr>
        <w:t xml:space="preserve">. Additionally, </w:t>
      </w:r>
      <w:r w:rsidR="00663DA2" w:rsidRPr="00663DA2">
        <w:rPr>
          <w:rFonts w:cs="Times New Roman"/>
          <w:i/>
        </w:rPr>
        <w:t>Teleaulax</w:t>
      </w:r>
      <w:r w:rsidR="00663DA2">
        <w:rPr>
          <w:rFonts w:cs="Times New Roman"/>
        </w:rPr>
        <w:t xml:space="preserve"> </w:t>
      </w:r>
      <w:r>
        <w:rPr>
          <w:rFonts w:cs="Times New Roman"/>
        </w:rPr>
        <w:t xml:space="preserve">division rate was negatively correlated with pH while </w:t>
      </w:r>
      <w:r w:rsidR="00663DA2" w:rsidRPr="00663DA2">
        <w:rPr>
          <w:rFonts w:cs="Times New Roman"/>
          <w:i/>
        </w:rPr>
        <w:t>Teleaulax</w:t>
      </w:r>
      <w:r>
        <w:rPr>
          <w:rFonts w:cs="Times New Roman"/>
        </w:rPr>
        <w:t xml:space="preserve"> cell production (cell abundance x division rate) was positively correlated with concentrations of dissolved inorganic nitrogen (DIN), highlighting the importance of pH and nitrogen availability in the dynamics of </w:t>
      </w:r>
      <w:r w:rsidR="00663DA2" w:rsidRPr="00663DA2">
        <w:rPr>
          <w:rFonts w:cs="Times New Roman"/>
          <w:i/>
        </w:rPr>
        <w:t>Teleaulax</w:t>
      </w:r>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412412">
      <w:pPr>
        <w:widowControl/>
        <w:tabs>
          <w:tab w:val="clear" w:pos="709"/>
        </w:tabs>
        <w:suppressAutoHyphens w:val="0"/>
        <w:spacing w:line="480" w:lineRule="auto"/>
        <w:ind w:firstLine="288"/>
        <w:rPr>
          <w:rFonts w:cs="Times New Roman"/>
          <w:bCs/>
        </w:rPr>
      </w:pPr>
    </w:p>
    <w:p w14:paraId="7E268815" w14:textId="77777777" w:rsidR="008D5305" w:rsidRDefault="008D5305" w:rsidP="00412412">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SeaFlow</w:t>
      </w:r>
      <w:r>
        <w:rPr>
          <w:rFonts w:cs="Times New Roman"/>
          <w:b/>
          <w:bCs/>
        </w:rPr>
        <w:t xml:space="preserve"> </w:t>
      </w:r>
      <w:r>
        <w:rPr>
          <w:rFonts w:cs="Times New Roman"/>
          <w:b/>
          <w:bCs/>
        </w:rPr>
        <w:br w:type="page"/>
      </w:r>
    </w:p>
    <w:p w14:paraId="273F7661" w14:textId="77777777" w:rsidR="008D5305" w:rsidRDefault="008D5305" w:rsidP="00412412">
      <w:pPr>
        <w:spacing w:line="480" w:lineRule="auto"/>
        <w:ind w:firstLine="288"/>
        <w:rPr>
          <w:rFonts w:cs="Times New Roman"/>
          <w:b/>
          <w:bCs/>
        </w:rPr>
      </w:pPr>
      <w:r>
        <w:rPr>
          <w:rFonts w:cs="Times New Roman"/>
          <w:b/>
          <w:bCs/>
        </w:rPr>
        <w:t>INTRODUCTION</w:t>
      </w:r>
    </w:p>
    <w:p w14:paraId="394A7214" w14:textId="79771771" w:rsidR="008D5305" w:rsidRPr="00FC5E5F" w:rsidRDefault="008D5305" w:rsidP="00412412">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Mesodinium rubrum</w:t>
      </w:r>
      <w:r w:rsidRPr="00FC5E5F">
        <w:rPr>
          <w:rFonts w:cs="Times New Roman"/>
          <w:bCs/>
        </w:rPr>
        <w:t xml:space="preserve"> (=</w:t>
      </w:r>
      <w:r w:rsidRPr="00FC5E5F">
        <w:rPr>
          <w:rFonts w:cs="Times New Roman"/>
          <w:bCs/>
          <w:i/>
        </w:rPr>
        <w:t>Myrionecta rubra</w:t>
      </w:r>
      <w:r w:rsidRPr="00FC5E5F">
        <w:rPr>
          <w:rFonts w:cs="Times New Roman"/>
          <w:bCs/>
        </w:rPr>
        <w:t>) (Lohmann,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(Herfort et al.,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Mesodinium</w:t>
      </w:r>
      <w:r>
        <w:rPr>
          <w:rFonts w:cs="Times New Roman"/>
          <w:bCs/>
          <w:i/>
        </w:rPr>
        <w:t xml:space="preserve">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(Stoecker et al., 1989</w:t>
      </w:r>
      <w:r>
        <w:rPr>
          <w:rFonts w:cs="Times New Roman"/>
          <w:bCs/>
        </w:rPr>
        <w:t xml:space="preserve">, </w:t>
      </w:r>
      <w:r w:rsidRPr="00FC5E5F">
        <w:rPr>
          <w:rFonts w:cs="Times New Roman"/>
        </w:rPr>
        <w:t>Herfort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Pr="00FC5E5F">
        <w:rPr>
          <w:rFonts w:cs="Times New Roman"/>
          <w:bCs/>
          <w:i/>
        </w:rPr>
        <w:t>Teleaulax</w:t>
      </w:r>
      <w:r>
        <w:rPr>
          <w:rFonts w:cs="Times New Roman"/>
          <w:bCs/>
        </w:rPr>
        <w:t xml:space="preserve"> cryptophyte prey and how their growt</w:t>
      </w:r>
      <w:r w:rsidR="001504F2">
        <w:rPr>
          <w:rFonts w:cs="Times New Roman"/>
          <w:bCs/>
        </w:rPr>
        <w:t>h</w:t>
      </w:r>
      <w:r>
        <w:rPr>
          <w:rFonts w:cs="Times New Roman"/>
          <w:bCs/>
        </w:rPr>
        <w:t xml:space="preserve"> impacts the bloom dynamics of </w:t>
      </w:r>
      <w:r w:rsidRPr="00FC5E5F">
        <w:rPr>
          <w:rFonts w:cs="Times New Roman"/>
          <w:bCs/>
          <w:i/>
        </w:rPr>
        <w:t>Mesodinium</w:t>
      </w:r>
      <w:r w:rsidRPr="00FC5E5F">
        <w:rPr>
          <w:rFonts w:cs="Times New Roman"/>
          <w:bCs/>
        </w:rPr>
        <w:t xml:space="preserve">. </w:t>
      </w:r>
    </w:p>
    <w:p w14:paraId="78072D13" w14:textId="5B39CC37" w:rsidR="008D5305" w:rsidRPr="00FC5E5F" w:rsidRDefault="008D5305" w:rsidP="00412412">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(Herfort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 xml:space="preserve">(Herfort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(Herfort et al., 2011a)</w:t>
      </w:r>
      <w:r>
        <w:rPr>
          <w:rFonts w:cs="Times New Roman"/>
        </w:rPr>
        <w:t xml:space="preserve"> when b</w:t>
      </w:r>
      <w:r w:rsidRPr="00FC5E5F">
        <w:rPr>
          <w:rFonts w:cs="Times New Roman"/>
        </w:rPr>
        <w:t>oth tidal forcing and the seasonality of freshwater discharge result in an extended summer saltwater intrusion (Chawla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r w:rsidRPr="002F0060">
        <w:rPr>
          <w:rFonts w:cs="Times New Roman"/>
          <w:highlight w:val="yellow"/>
        </w:rPr>
        <w:t>XX</w:t>
      </w:r>
      <w:r>
        <w:rPr>
          <w:rFonts w:cs="Times New Roman"/>
        </w:rPr>
        <w:t xml:space="preserve"> km</w:t>
      </w:r>
      <w:r w:rsidRPr="00FC5E5F">
        <w:rPr>
          <w:rFonts w:cs="Times New Roman"/>
        </w:rPr>
        <w:t xml:space="preserve"> (Herfort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M. rubrum</w:t>
      </w:r>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46591A81" w14:textId="670763DD" w:rsidR="008D5305" w:rsidRDefault="008D5305" w:rsidP="00412412">
      <w:pPr>
        <w:tabs>
          <w:tab w:val="left" w:pos="5265"/>
        </w:tabs>
        <w:spacing w:line="480" w:lineRule="auto"/>
        <w:ind w:firstLine="288"/>
        <w:rPr>
          <w:rFonts w:cs="Times New Roman"/>
        </w:rPr>
      </w:pPr>
      <w:r w:rsidRPr="00FC5E5F">
        <w:rPr>
          <w:rFonts w:cs="Times New Roman"/>
        </w:rPr>
        <w:tab/>
      </w:r>
      <w:r>
        <w:rPr>
          <w:rFonts w:cs="Times New Roman"/>
        </w:rPr>
        <w:t>At least part of the complication comes from numerous factors that influence cell abu</w:t>
      </w:r>
      <w:r w:rsidR="00B068AD">
        <w:rPr>
          <w:rFonts w:cs="Times New Roman"/>
        </w:rPr>
        <w:t>n</w:t>
      </w:r>
      <w:r>
        <w:rPr>
          <w:rFonts w:cs="Times New Roman"/>
        </w:rPr>
        <w:t>dances, including</w:t>
      </w:r>
      <w:r w:rsidRPr="00FC5E5F">
        <w:rPr>
          <w:rFonts w:cs="Times New Roman"/>
        </w:rPr>
        <w:t xml:space="preserve"> cell division, cell mortality and </w:t>
      </w:r>
      <w:r w:rsidR="00AD70B9">
        <w:rPr>
          <w:rFonts w:cs="Times New Roman"/>
        </w:rPr>
        <w:t>rapid</w:t>
      </w:r>
      <w:r>
        <w:rPr>
          <w:rFonts w:cs="Times New Roman"/>
        </w:rPr>
        <w:t xml:space="preserve"> </w:t>
      </w:r>
      <w:r w:rsidRPr="00FC5E5F">
        <w:rPr>
          <w:rFonts w:cs="Times New Roman"/>
        </w:rPr>
        <w:t>physical transport</w:t>
      </w:r>
      <w:r>
        <w:rPr>
          <w:rFonts w:cs="Times New Roman"/>
        </w:rPr>
        <w:t xml:space="preserve"> such as observed</w:t>
      </w:r>
      <w:r w:rsidRPr="00FC5E5F">
        <w:rPr>
          <w:rFonts w:cs="Times New Roman"/>
        </w:rPr>
        <w:t xml:space="preserve"> in the </w:t>
      </w:r>
      <w:r w:rsidR="00AD70B9">
        <w:rPr>
          <w:rFonts w:cs="Times New Roman"/>
        </w:rPr>
        <w:t>CRE</w:t>
      </w:r>
      <w:r w:rsidRPr="00FC5E5F">
        <w:rPr>
          <w:rFonts w:cs="Times New Roman"/>
        </w:rPr>
        <w:t xml:space="preserve">. </w:t>
      </w:r>
      <w:r>
        <w:rPr>
          <w:rFonts w:cs="Times New Roman"/>
        </w:rPr>
        <w:t xml:space="preserve">We hypothesized that the rate of production of cryptophyte cells, rather than the standing stock, would better reflect the driving force for initiation of </w:t>
      </w:r>
      <w:r w:rsidRPr="00222A2A">
        <w:rPr>
          <w:rFonts w:cs="Times New Roman"/>
          <w:i/>
        </w:rPr>
        <w:t>M. major</w:t>
      </w:r>
      <w:r>
        <w:rPr>
          <w:rFonts w:cs="Times New Roman"/>
        </w:rPr>
        <w:t xml:space="preserve"> blooms.  Production rates incorporates both cell abundance and the rate of cell division, which until recently (Hunter-Cevera et al.</w:t>
      </w:r>
      <w:r w:rsidR="002F0060">
        <w:rPr>
          <w:rFonts w:cs="Times New Roman"/>
        </w:rPr>
        <w:t>,</w:t>
      </w:r>
      <w:r>
        <w:rPr>
          <w:rFonts w:cs="Times New Roman"/>
        </w:rPr>
        <w:t xml:space="preserve"> 2014</w:t>
      </w:r>
      <w:r w:rsidR="002F0060">
        <w:rPr>
          <w:rFonts w:cs="Times New Roman"/>
        </w:rPr>
        <w:t>;</w:t>
      </w:r>
      <w:r>
        <w:rPr>
          <w:rFonts w:cs="Times New Roman"/>
        </w:rPr>
        <w:t xml:space="preserve"> Ribalet et al.</w:t>
      </w:r>
      <w:r w:rsidR="002F0060">
        <w:rPr>
          <w:rFonts w:cs="Times New Roman"/>
        </w:rPr>
        <w:t>,</w:t>
      </w:r>
      <w:r>
        <w:rPr>
          <w:rFonts w:cs="Times New Roman"/>
        </w:rPr>
        <w:t xml:space="preserve"> 2015) was a time consuming measurement. </w:t>
      </w:r>
      <w:r w:rsidRPr="00FC5E5F">
        <w:rPr>
          <w:rFonts w:cs="Times New Roman"/>
        </w:rPr>
        <w:t xml:space="preserve"> </w:t>
      </w:r>
      <w:r>
        <w:rPr>
          <w:rFonts w:cs="Times New Roman"/>
        </w:rPr>
        <w:t xml:space="preserve">It is now possible to use continuous flow cytometry measurements to estimate division rates based on changes in cell size distributions over the course of a day. </w:t>
      </w:r>
    </w:p>
    <w:p w14:paraId="1E874E03" w14:textId="77777777" w:rsidR="00AD70B9" w:rsidRPr="00FC5E5F" w:rsidRDefault="008D5305" w:rsidP="00AD70B9">
      <w:pPr>
        <w:tabs>
          <w:tab w:val="left" w:pos="5265"/>
        </w:tabs>
        <w:spacing w:line="480" w:lineRule="auto"/>
        <w:rPr>
          <w:rFonts w:cs="Times New Roman"/>
        </w:rPr>
      </w:pPr>
      <w:r>
        <w:rPr>
          <w:rFonts w:cs="Times New Roman"/>
        </w:rPr>
        <w:tab/>
        <w:t>Here, we apply this approach to the study of cryptophyte division rates both in the laboratory and in the field.  We determined</w:t>
      </w:r>
      <w:r w:rsidRPr="00FC5E5F">
        <w:rPr>
          <w:rFonts w:cs="Times New Roman"/>
        </w:rPr>
        <w:t xml:space="preserve"> how environmental conditions affect</w:t>
      </w:r>
      <w:r>
        <w:rPr>
          <w:rFonts w:cs="Times New Roman"/>
        </w:rPr>
        <w:t>ed</w:t>
      </w:r>
      <w:r w:rsidRPr="00FC5E5F">
        <w:rPr>
          <w:rFonts w:cs="Times New Roman"/>
        </w:rPr>
        <w:t xml:space="preserve"> the division rates of the cryptophyte populations and </w:t>
      </w:r>
      <w:r w:rsidRPr="008D5305">
        <w:rPr>
          <w:rFonts w:cs="Times New Roman"/>
        </w:rPr>
        <w:t>cryptophyte cell production affect</w:t>
      </w:r>
      <w:r w:rsidR="00AD70B9">
        <w:rPr>
          <w:rFonts w:cs="Times New Roman"/>
        </w:rPr>
        <w:t>ed</w:t>
      </w:r>
      <w:r>
        <w:rPr>
          <w:rFonts w:cs="Times New Roman"/>
        </w:rPr>
        <w:t xml:space="preserve"> 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commentRangeStart w:id="0"/>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estimated using the size-structured </w:t>
      </w:r>
      <w:r w:rsidR="00AD70B9" w:rsidRPr="00D0541A">
        <w:rPr>
          <w:rFonts w:cs="Times New Roman"/>
        </w:rPr>
        <w:t>division rate model (Sosik et al., 2003)</w:t>
      </w:r>
      <w:r w:rsidR="00AD70B9">
        <w:rPr>
          <w:rFonts w:cs="Times New Roman"/>
        </w:rPr>
        <w:t xml:space="preserve">. </w:t>
      </w:r>
      <w:commentRangeEnd w:id="0"/>
      <w:r w:rsidR="00AD70B9">
        <w:rPr>
          <w:rStyle w:val="CommentReference"/>
        </w:rPr>
        <w:commentReference w:id="0"/>
      </w:r>
      <w:r w:rsidR="00AD70B9" w:rsidRPr="00AD70B9">
        <w:rPr>
          <w:rFonts w:cs="Times New Roman"/>
          <w:highlight w:val="yellow"/>
        </w:rPr>
        <w:t>Explain that the data for the latter were collected using SeaFlow.</w:t>
      </w:r>
      <w:r w:rsidR="00AD70B9">
        <w:rPr>
          <w:rFonts w:cs="Times New Roman"/>
        </w:rPr>
        <w:t xml:space="preserve"> </w:t>
      </w:r>
    </w:p>
    <w:p w14:paraId="245B8784" w14:textId="465AA561" w:rsidR="008D5305" w:rsidRPr="00FC5E5F" w:rsidRDefault="008D5305" w:rsidP="00412412">
      <w:pPr>
        <w:tabs>
          <w:tab w:val="left" w:pos="5265"/>
        </w:tabs>
        <w:spacing w:line="480" w:lineRule="auto"/>
        <w:ind w:firstLine="288"/>
        <w:rPr>
          <w:rFonts w:cs="Times New Roman"/>
        </w:rPr>
      </w:pPr>
    </w:p>
    <w:p w14:paraId="666A9E41" w14:textId="77777777" w:rsidR="008D5305" w:rsidRPr="00FE75DC" w:rsidRDefault="008D5305" w:rsidP="00412412">
      <w:pPr>
        <w:spacing w:line="480" w:lineRule="auto"/>
        <w:ind w:firstLine="288"/>
        <w:rPr>
          <w:rFonts w:cs="Times New Roman"/>
        </w:rPr>
      </w:pPr>
    </w:p>
    <w:p w14:paraId="23461282" w14:textId="77777777" w:rsidR="008D5305" w:rsidRDefault="008D5305" w:rsidP="00412412">
      <w:pPr>
        <w:spacing w:line="480" w:lineRule="auto"/>
        <w:ind w:firstLine="288"/>
        <w:rPr>
          <w:rFonts w:cs="Times New Roman"/>
          <w:b/>
          <w:bCs/>
        </w:rPr>
      </w:pPr>
      <w:r>
        <w:rPr>
          <w:rFonts w:cs="Times New Roman"/>
          <w:b/>
          <w:bCs/>
        </w:rPr>
        <w:t>METHODS</w:t>
      </w:r>
    </w:p>
    <w:p w14:paraId="5240D879" w14:textId="77777777" w:rsidR="008D5305" w:rsidRPr="00FE75DC" w:rsidRDefault="008D5305" w:rsidP="00412412">
      <w:pPr>
        <w:spacing w:line="480" w:lineRule="auto"/>
        <w:ind w:firstLine="288"/>
        <w:rPr>
          <w:rFonts w:cs="Times New Roman"/>
        </w:rPr>
      </w:pPr>
    </w:p>
    <w:p w14:paraId="1CBD6C3B" w14:textId="77777777" w:rsidR="008D5305" w:rsidRPr="00FE75DC" w:rsidRDefault="008D5305" w:rsidP="00412412">
      <w:pPr>
        <w:spacing w:line="480" w:lineRule="auto"/>
        <w:ind w:firstLine="288"/>
        <w:rPr>
          <w:rFonts w:cs="Times New Roman"/>
        </w:rPr>
      </w:pPr>
      <w:r w:rsidRPr="00FC5E5F">
        <w:rPr>
          <w:rFonts w:cs="Times New Roman"/>
          <w:b/>
          <w:bCs/>
        </w:rPr>
        <w:t xml:space="preserve">Study Area </w:t>
      </w:r>
    </w:p>
    <w:p w14:paraId="29EDD7D8" w14:textId="0BFA881D" w:rsidR="008D5305" w:rsidRPr="00FC5E5F" w:rsidRDefault="008D5305" w:rsidP="00412412">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AD70B9">
        <w:rPr>
          <w:rFonts w:cs="Times New Roman"/>
        </w:rPr>
        <w:t>Batista et al.,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12412">
      <w:pPr>
        <w:spacing w:line="480" w:lineRule="auto"/>
        <w:ind w:firstLine="288"/>
        <w:rPr>
          <w:rFonts w:cs="Times New Roman"/>
          <w:b/>
          <w:bCs/>
        </w:rPr>
      </w:pPr>
    </w:p>
    <w:p w14:paraId="1C603A1C" w14:textId="77777777" w:rsidR="008D5305" w:rsidRDefault="008D5305" w:rsidP="00412412">
      <w:pPr>
        <w:spacing w:line="480" w:lineRule="auto"/>
        <w:ind w:firstLine="288"/>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12412">
      <w:pPr>
        <w:spacing w:line="480" w:lineRule="auto"/>
        <w:ind w:firstLine="288"/>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at SATURN-03 using a SeaBird</w:t>
      </w:r>
      <w:r w:rsidR="00661A6F">
        <w:rPr>
          <w:rFonts w:cs="Times New Roman"/>
          <w:bCs/>
        </w:rPr>
        <w:t xml:space="preserve"> &lt;model&gt; Conductivity-Temperature (CT) meter for temperature and salinity, and a Durafet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12412">
      <w:pPr>
        <w:spacing w:line="480" w:lineRule="auto"/>
        <w:ind w:firstLine="288"/>
        <w:rPr>
          <w:rFonts w:cs="Times New Roman"/>
          <w:b/>
          <w:bCs/>
        </w:rPr>
      </w:pPr>
    </w:p>
    <w:p w14:paraId="12354792" w14:textId="77777777" w:rsidR="008D5305" w:rsidRPr="004F2AEA" w:rsidRDefault="008D5305" w:rsidP="00412412">
      <w:pPr>
        <w:spacing w:line="480" w:lineRule="auto"/>
        <w:ind w:firstLine="288"/>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12412">
      <w:pPr>
        <w:spacing w:line="480" w:lineRule="auto"/>
        <w:ind w:firstLine="288"/>
        <w:rPr>
          <w:rFonts w:cs="Times New Roman"/>
        </w:rPr>
      </w:pPr>
      <w:r w:rsidRPr="004F2AEA">
        <w:rPr>
          <w:rFonts w:cs="Times New Roman"/>
        </w:rPr>
        <w:t>30 mL water samples for nutrient analysis were taken in duplicate.</w:t>
      </w:r>
    </w:p>
    <w:p w14:paraId="342A0E24" w14:textId="77777777" w:rsidR="008D5305" w:rsidRPr="004F2AEA" w:rsidRDefault="008D5305" w:rsidP="00412412">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12412">
      <w:pPr>
        <w:spacing w:line="480" w:lineRule="auto"/>
        <w:ind w:firstLine="288"/>
        <w:rPr>
          <w:rFonts w:cs="Times New Roman"/>
        </w:rPr>
      </w:pPr>
    </w:p>
    <w:p w14:paraId="19204FE4" w14:textId="51CEECA0" w:rsidR="008D5305" w:rsidRPr="00FC5E5F" w:rsidRDefault="00661A6F" w:rsidP="00412412">
      <w:pPr>
        <w:spacing w:line="480" w:lineRule="auto"/>
        <w:ind w:firstLine="288"/>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110BCC6F" w:rsidR="008D5305" w:rsidRPr="00FC5E5F" w:rsidRDefault="008D5305" w:rsidP="00412412">
      <w:pPr>
        <w:spacing w:line="480" w:lineRule="auto"/>
        <w:ind w:firstLine="288"/>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(Melles Griot). Forward light scatter (a proxy for cell size), red and orange fluorescence were collected using a 457–50 bandpass filter, 572–27 bandpass filter and 692–40 band-pass filter, 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 for field and</w:t>
      </w:r>
      <w:r w:rsidRPr="00FC5E5F">
        <w:rPr>
          <w:rFonts w:cs="Times New Roman"/>
        </w:rPr>
        <w:t xml:space="preserve"> laboratory experiment;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Data files were created every three minutes. Data were analyzed using the R package </w:t>
      </w:r>
      <w:r w:rsidRPr="00F36BD8">
        <w:rPr>
          <w:rFonts w:cs="Times New Roman"/>
          <w:i/>
        </w:rPr>
        <w:t>Popcycle</w:t>
      </w:r>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3A770CD3" w:rsidR="008D5305" w:rsidRDefault="008D5305" w:rsidP="00412412">
      <w:pPr>
        <w:spacing w:line="480" w:lineRule="auto"/>
        <w:ind w:firstLine="288"/>
        <w:rPr>
          <w:rFonts w:cs="Times New Roman"/>
        </w:rPr>
      </w:pPr>
      <w:r w:rsidRPr="00FC5E5F">
        <w:rPr>
          <w:rFonts w:cs="Times New Roman"/>
        </w:rPr>
        <w:tab/>
        <w:t xml:space="preserve">For the </w:t>
      </w:r>
      <w:r w:rsidR="000463DE">
        <w:rPr>
          <w:rFonts w:cs="Times New Roman"/>
        </w:rPr>
        <w:t xml:space="preserve">identification of cryptophytes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r w:rsidR="00661A6F">
        <w:rPr>
          <w:rFonts w:cs="Times New Roman"/>
        </w:rPr>
        <w:t xml:space="preserve">phycoerythrin-containing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were sorted onto a glass slide. The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77777777" w:rsidR="008D5305" w:rsidRPr="00FE75DC" w:rsidRDefault="008D5305" w:rsidP="00412412">
      <w:pPr>
        <w:spacing w:line="480" w:lineRule="auto"/>
        <w:ind w:firstLine="288"/>
        <w:rPr>
          <w:rFonts w:cs="Times New Roman"/>
        </w:rPr>
      </w:pPr>
    </w:p>
    <w:p w14:paraId="12E066B3" w14:textId="30B986B5" w:rsidR="008D5305" w:rsidRPr="00FC5E5F" w:rsidRDefault="008D5305" w:rsidP="00412412">
      <w:pPr>
        <w:spacing w:line="480" w:lineRule="auto"/>
        <w:ind w:firstLine="288"/>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0E2DAC8D" w:rsidR="008D5305" w:rsidRPr="00FC5E5F" w:rsidRDefault="008D5305" w:rsidP="00412412">
      <w:pPr>
        <w:spacing w:line="480" w:lineRule="auto"/>
        <w:ind w:firstLine="288"/>
        <w:rPr>
          <w:rFonts w:cs="Times New Roman"/>
        </w:rPr>
      </w:pPr>
      <w:r>
        <w:rPr>
          <w:rFonts w:cs="Times New Roman"/>
        </w:rPr>
        <w:tab/>
      </w:r>
      <w:r w:rsidRPr="00FC5E5F">
        <w:rPr>
          <w:rFonts w:cs="Times New Roman"/>
        </w:rPr>
        <w:t xml:space="preserve">We used a size-structured matrix population model developed by Sosik et al. (2013) to estimate </w:t>
      </w:r>
      <w:r w:rsidR="000463DE">
        <w:rPr>
          <w:rFonts w:cs="Times New Roman"/>
        </w:rPr>
        <w:t xml:space="preserve">cryptophyte </w:t>
      </w:r>
      <w:r w:rsidRPr="00FC5E5F">
        <w:rPr>
          <w:rFonts w:cs="Times New Roman"/>
        </w:rPr>
        <w:t xml:space="preserve">population division rates. We implemented Sosik’s original Matlab model in an R package </w:t>
      </w:r>
      <w:r w:rsidRPr="00F36BD8">
        <w:rPr>
          <w:rFonts w:cs="Times New Roman"/>
          <w:i/>
        </w:rPr>
        <w:t>ssPopModel</w:t>
      </w:r>
      <w:r w:rsidRPr="00FC5E5F">
        <w:rPr>
          <w:rFonts w:cs="Times New Roman"/>
        </w:rPr>
        <w:t xml:space="preserve"> version 0.1.1, available on Github (</w:t>
      </w:r>
      <w:hyperlink r:id="rId9"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commentRangeStart w:id="1"/>
      <w:r w:rsidR="000463DE" w:rsidRPr="00FC5E5F">
        <w:rPr>
          <w:rFonts w:cs="Times New Roman"/>
        </w:rPr>
        <w:t>cell growth is determined by light exposure</w:t>
      </w:r>
      <w:commentRangeEnd w:id="1"/>
      <w:r w:rsidR="000463DE">
        <w:rPr>
          <w:rStyle w:val="CommentReference"/>
        </w:rPr>
        <w:commentReference w:id="1"/>
      </w:r>
      <w:r w:rsidR="000463DE" w:rsidRPr="00FC5E5F">
        <w:rPr>
          <w:rFonts w:cs="Times New Roman"/>
        </w:rPr>
        <w:t>,</w:t>
      </w:r>
      <w:r w:rsidRPr="00FC5E5F">
        <w:rPr>
          <w:rFonts w:cs="Times New Roman"/>
        </w:rPr>
        <w:t xml:space="preserv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12412">
      <w:pPr>
        <w:spacing w:line="480" w:lineRule="auto"/>
        <w:ind w:firstLine="288"/>
        <w:rPr>
          <w:rFonts w:cs="Times New Roman"/>
        </w:rPr>
      </w:pPr>
    </w:p>
    <w:p w14:paraId="0502987C" w14:textId="77777777" w:rsidR="008D5305" w:rsidRDefault="008D5305" w:rsidP="00412412">
      <w:pPr>
        <w:spacing w:line="480" w:lineRule="auto"/>
        <w:ind w:firstLine="288"/>
        <w:rPr>
          <w:rFonts w:cs="Times New Roman"/>
          <w:i/>
        </w:rPr>
      </w:pPr>
      <w:r w:rsidRPr="00FC5E5F">
        <w:rPr>
          <w:rFonts w:cs="Times New Roman"/>
          <w:i/>
        </w:rPr>
        <w:t xml:space="preserve">Estimated division rates in cultures. </w:t>
      </w:r>
    </w:p>
    <w:p w14:paraId="4FA08CBC" w14:textId="61558924" w:rsidR="008D5305" w:rsidRPr="00FE75DC" w:rsidRDefault="008D5305" w:rsidP="00412412">
      <w:pPr>
        <w:spacing w:line="480" w:lineRule="auto"/>
        <w:ind w:firstLine="288"/>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 w:name="__DdeLink__1831_1098803516"/>
      <w:bookmarkStart w:id="3" w:name="__DdeLink__1936_918047637"/>
      <w:r w:rsidRPr="00FC5E5F">
        <w:rPr>
          <w:rFonts w:cs="Times New Roman"/>
        </w:rPr>
        <w:t>°C</w:t>
      </w:r>
      <w:bookmarkEnd w:id="2"/>
      <w:bookmarkEnd w:id="3"/>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dimethylsulfoxide) for 15 minutes at room temperature in the dark. Following the addition of fluorescent microspheres (1 μm, Polysciences)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12412">
      <w:pPr>
        <w:spacing w:line="480" w:lineRule="auto"/>
        <w:ind w:firstLine="288"/>
        <w:rPr>
          <w:rFonts w:cs="Times New Roman"/>
        </w:rPr>
      </w:pPr>
    </w:p>
    <w:p w14:paraId="128BD044" w14:textId="77777777" w:rsidR="008D5305" w:rsidRPr="004F2AEA" w:rsidRDefault="008D5305" w:rsidP="00412412">
      <w:pPr>
        <w:spacing w:line="480" w:lineRule="auto"/>
        <w:ind w:firstLine="288"/>
        <w:rPr>
          <w:rFonts w:cs="Times New Roman"/>
          <w:i/>
        </w:rPr>
      </w:pPr>
      <w:r w:rsidRPr="004F2AEA">
        <w:rPr>
          <w:rFonts w:cs="Times New Roman"/>
          <w:i/>
        </w:rPr>
        <w:t>Estimated division rates in the field.</w:t>
      </w:r>
    </w:p>
    <w:p w14:paraId="18C17F45" w14:textId="0F60B3F8" w:rsidR="008D5305" w:rsidRDefault="008D5305" w:rsidP="00412412">
      <w:pPr>
        <w:spacing w:line="480" w:lineRule="auto"/>
        <w:ind w:firstLine="288"/>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12412">
      <w:pPr>
        <w:spacing w:line="480" w:lineRule="auto"/>
        <w:ind w:firstLine="288"/>
        <w:rPr>
          <w:rFonts w:cs="Times New Roman"/>
        </w:rPr>
      </w:pPr>
    </w:p>
    <w:p w14:paraId="6D85F2C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6FADE3E0" w14:textId="77777777" w:rsidR="0008449F" w:rsidRPr="0008449F" w:rsidRDefault="0008449F" w:rsidP="00412412">
      <w:pPr>
        <w:spacing w:line="480" w:lineRule="auto"/>
        <w:ind w:firstLine="288"/>
        <w:rPr>
          <w:rFonts w:cs="Arial"/>
          <w:i/>
          <w:color w:val="auto"/>
        </w:rPr>
      </w:pPr>
      <w:r w:rsidRPr="0008449F">
        <w:rPr>
          <w:rFonts w:cs="Arial"/>
          <w:i/>
          <w:color w:val="auto"/>
        </w:rPr>
        <w:t>DNA extraction</w:t>
      </w:r>
    </w:p>
    <w:p w14:paraId="5D1CFB43" w14:textId="7D0BF65E" w:rsidR="0008449F" w:rsidRPr="0055344C" w:rsidRDefault="0008449F" w:rsidP="00412412">
      <w:pPr>
        <w:spacing w:line="480" w:lineRule="auto"/>
        <w:ind w:firstLine="288"/>
        <w:rPr>
          <w:rFonts w:cs="Arial"/>
          <w:color w:val="auto"/>
        </w:rPr>
      </w:pPr>
      <w:r w:rsidRPr="0055344C">
        <w:rPr>
          <w:rFonts w:cs="Arial"/>
          <w:color w:val="auto"/>
        </w:rPr>
        <w:t xml:space="preserve">Sample volumes of 0.5-2.0 L were filtered with a 20 </w:t>
      </w:r>
      <w:r w:rsidRPr="0055344C">
        <w:rPr>
          <w:rFonts w:cs="Times New Roman"/>
          <w:color w:val="auto"/>
        </w:rPr>
        <w:t>μ</w:t>
      </w:r>
      <w:r w:rsidRPr="0055344C">
        <w:rPr>
          <w:rFonts w:cs="Arial"/>
          <w:color w:val="auto"/>
        </w:rPr>
        <w:t xml:space="preserve">m filter followed by a 0.2 </w:t>
      </w:r>
      <w:r w:rsidRPr="0055344C">
        <w:rPr>
          <w:rFonts w:cs="Times New Roman"/>
          <w:color w:val="auto"/>
        </w:rPr>
        <w:t>μ</w:t>
      </w:r>
      <w:r w:rsidRPr="0055344C">
        <w:rPr>
          <w:rFonts w:cs="Arial"/>
          <w:color w:val="auto"/>
        </w:rPr>
        <w:t>m Ster</w:t>
      </w:r>
      <w:r>
        <w:rPr>
          <w:rFonts w:cs="Arial"/>
          <w:color w:val="auto"/>
        </w:rPr>
        <w:t>ive</w:t>
      </w:r>
      <w:r w:rsidRPr="0055344C">
        <w:rPr>
          <w:rFonts w:cs="Arial"/>
          <w:color w:val="auto"/>
        </w:rPr>
        <w:t xml:space="preserve">x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r w:rsidRPr="0055344C">
        <w:rPr>
          <w:rFonts w:cs="Arial"/>
          <w:color w:val="auto"/>
        </w:rPr>
        <w:t>symbiont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RNAlater and stored at -80°C until extraction. </w:t>
      </w:r>
    </w:p>
    <w:p w14:paraId="3BE01235" w14:textId="180CD965" w:rsidR="0008449F" w:rsidRDefault="0008449F" w:rsidP="00412412">
      <w:pPr>
        <w:spacing w:line="480" w:lineRule="auto"/>
        <w:ind w:firstLine="288"/>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2 ml microcentrifuge</w:t>
      </w:r>
      <w:r w:rsidRPr="0055344C">
        <w:rPr>
          <w:rFonts w:cs="Arial"/>
          <w:color w:val="auto"/>
        </w:rPr>
        <w:t xml:space="preserve"> tubes and incubated at 55°C overnight. After this incubation, 165 </w:t>
      </w:r>
      <w:r w:rsidRPr="0055344C">
        <w:rPr>
          <w:rFonts w:cs="Times New Roman"/>
          <w:color w:val="auto"/>
        </w:rPr>
        <w:t>μ</w:t>
      </w:r>
      <w:r w:rsidRPr="0055344C">
        <w:rPr>
          <w:rFonts w:cs="Arial"/>
          <w:color w:val="auto"/>
        </w:rPr>
        <w:t xml:space="preserve">L each of 5M NaCl and 10% CTAB </w:t>
      </w:r>
      <w:r>
        <w:rPr>
          <w:rFonts w:cs="Arial"/>
          <w:color w:val="auto"/>
        </w:rPr>
        <w:t>were</w:t>
      </w:r>
      <w:r w:rsidRPr="0055344C">
        <w:rPr>
          <w:rFonts w:cs="Arial"/>
          <w:color w:val="auto"/>
        </w:rPr>
        <w:t xml:space="preserve"> added and incubated for an additional 10 min at 55°C. Approximately 600 </w:t>
      </w:r>
      <w:r w:rsidRPr="0055344C">
        <w:rPr>
          <w:rFonts w:cs="Times New Roman"/>
          <w:color w:val="auto"/>
        </w:rPr>
        <w:t>μ</w:t>
      </w:r>
      <w:r w:rsidRPr="0055344C">
        <w:rPr>
          <w:rFonts w:cs="Arial"/>
          <w:color w:val="auto"/>
        </w:rPr>
        <w:t xml:space="preserve">L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then vortexed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(Zymo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12412">
      <w:pPr>
        <w:spacing w:line="480" w:lineRule="auto"/>
        <w:ind w:firstLine="288"/>
        <w:rPr>
          <w:rFonts w:cs="Arial"/>
          <w:color w:val="auto"/>
        </w:rPr>
      </w:pPr>
    </w:p>
    <w:p w14:paraId="6553C2D3" w14:textId="33920D9B" w:rsidR="0008449F" w:rsidRPr="0008449F" w:rsidRDefault="0008449F" w:rsidP="00412412">
      <w:pPr>
        <w:pStyle w:val="HTMLPreformatted"/>
        <w:spacing w:line="480" w:lineRule="auto"/>
        <w:ind w:firstLine="288"/>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r w:rsidRPr="005B5C4F">
        <w:rPr>
          <w:rFonts w:ascii="Times New Roman" w:hAnsi="Times New Roman" w:cs="Times New Roman"/>
          <w:i/>
          <w:color w:val="222222"/>
          <w:sz w:val="24"/>
          <w:szCs w:val="24"/>
        </w:rPr>
        <w:t xml:space="preserve">Goniomonas truncata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BLASTn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bp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rubrum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r w:rsidRPr="005B5C4F">
        <w:rPr>
          <w:rFonts w:ascii="Times New Roman" w:hAnsi="Times New Roman" w:cs="Times New Roman"/>
          <w:i/>
          <w:color w:val="222222"/>
          <w:sz w:val="24"/>
          <w:szCs w:val="24"/>
        </w:rPr>
        <w:t>Geminigera cryophilia</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agarose gel. The PCR products were purified (UltraClean PCR clean up kit, MoBio),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Miniprep (FastPlasmid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bp </w:t>
      </w:r>
      <w:r w:rsidRPr="005B5C4F">
        <w:rPr>
          <w:rFonts w:ascii="Times New Roman" w:hAnsi="Times New Roman" w:cs="Times New Roman"/>
          <w:color w:val="222222"/>
          <w:sz w:val="24"/>
          <w:szCs w:val="24"/>
        </w:rPr>
        <w:t xml:space="preserve">were assembled and aligned using </w:t>
      </w:r>
      <w:r w:rsidRPr="000463DE">
        <w:rPr>
          <w:rFonts w:ascii="Times New Roman" w:hAnsi="Times New Roman" w:cs="Times New Roman"/>
          <w:i/>
          <w:color w:val="222222"/>
          <w:sz w:val="24"/>
          <w:szCs w:val="24"/>
        </w:rPr>
        <w:t>Geneious</w:t>
      </w:r>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2717A6D"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G. cryophilia</w:t>
      </w:r>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bp.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labeled with the fluorophore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he probe was labeled with Alexa488 fluorophore.</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M. rubr</w:t>
      </w:r>
      <w:r w:rsidR="003F4FD7">
        <w:rPr>
          <w:rFonts w:ascii="Times New Roman" w:hAnsi="Times New Roman" w:cs="Times New Roman"/>
          <w:i/>
          <w:color w:val="222222"/>
          <w:sz w:val="24"/>
          <w:szCs w:val="24"/>
        </w:rPr>
        <w:t>um</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412412">
      <w:pPr>
        <w:spacing w:line="480" w:lineRule="auto"/>
        <w:ind w:firstLine="288"/>
        <w:rPr>
          <w:rFonts w:cs="Arial"/>
          <w:i/>
          <w:color w:val="auto"/>
        </w:rPr>
      </w:pPr>
      <w:r w:rsidRPr="0008449F">
        <w:rPr>
          <w:rFonts w:cs="Arial"/>
          <w:i/>
          <w:color w:val="auto"/>
        </w:rPr>
        <w:t>Real Time PCR</w:t>
      </w:r>
    </w:p>
    <w:p w14:paraId="365EC79A" w14:textId="0BF18B61" w:rsidR="0008449F" w:rsidRDefault="0008449F" w:rsidP="00412412">
      <w:pPr>
        <w:spacing w:line="480" w:lineRule="auto"/>
        <w:ind w:firstLine="288"/>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qPCR. Analysis was performed on a StepOnePlus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r w:rsidRPr="0055344C">
        <w:rPr>
          <w:rFonts w:cs="Arial"/>
          <w:color w:val="auto"/>
        </w:rPr>
        <w:t>CrpSpecf 3F (</w:t>
      </w:r>
      <w:r w:rsidRPr="0055344C">
        <w:rPr>
          <w:color w:val="auto"/>
        </w:rPr>
        <w:t>GTTCTGAAGATGCTGGCACA</w:t>
      </w:r>
      <w:r w:rsidRPr="0055344C">
        <w:rPr>
          <w:rFonts w:cs="Arial"/>
          <w:color w:val="auto"/>
        </w:rPr>
        <w:t>)/ CrpSpecf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12412">
      <w:pPr>
        <w:spacing w:line="480" w:lineRule="auto"/>
        <w:ind w:firstLine="288"/>
        <w:rPr>
          <w:rFonts w:cs="Arial"/>
          <w:color w:val="auto"/>
        </w:rPr>
      </w:pPr>
      <w:r w:rsidRPr="0055344C">
        <w:rPr>
          <w:rFonts w:cs="Arial"/>
          <w:color w:val="auto"/>
        </w:rPr>
        <w:t xml:space="preserve">The Antarctic </w:t>
      </w:r>
      <w:r w:rsidRPr="0055344C">
        <w:rPr>
          <w:rFonts w:cs="Arial"/>
          <w:i/>
          <w:color w:val="auto"/>
        </w:rPr>
        <w:t>M. rubrum</w:t>
      </w:r>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r w:rsidRPr="0055344C">
        <w:rPr>
          <w:rFonts w:cs="Times New Roman"/>
          <w:color w:val="auto"/>
        </w:rPr>
        <w:t>μ</w:t>
      </w:r>
      <w:r w:rsidRPr="0055344C">
        <w:rPr>
          <w:rFonts w:cs="Arial"/>
          <w:color w:val="auto"/>
        </w:rPr>
        <w:t>L of DNA template was used in each reaction.</w:t>
      </w:r>
      <w:r>
        <w:rPr>
          <w:rFonts w:cs="Arial"/>
          <w:color w:val="auto"/>
        </w:rPr>
        <w:t xml:space="preserve"> </w:t>
      </w:r>
      <w:r w:rsidRPr="0055344C">
        <w:rPr>
          <w:rFonts w:cs="Arial"/>
          <w:color w:val="auto"/>
        </w:rPr>
        <w:t xml:space="preserve">Standards for qPCR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12412">
      <w:pPr>
        <w:spacing w:line="480" w:lineRule="auto"/>
        <w:ind w:firstLine="288"/>
        <w:jc w:val="center"/>
        <w:rPr>
          <w:rFonts w:cs="Arial"/>
          <w:color w:val="auto"/>
        </w:rPr>
      </w:pPr>
      <w:r w:rsidRPr="0055344C">
        <w:rPr>
          <w:rFonts w:cs="Arial"/>
          <w:color w:val="auto"/>
        </w:rPr>
        <w:t>Copies/mL = abc/d</w:t>
      </w:r>
    </w:p>
    <w:p w14:paraId="49DB37C7" w14:textId="61E602CE" w:rsidR="0008449F" w:rsidRDefault="0008449F" w:rsidP="00412412">
      <w:pPr>
        <w:spacing w:line="480" w:lineRule="auto"/>
        <w:ind w:firstLine="288"/>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qPCR, </w:t>
      </w:r>
      <w:r w:rsidRPr="0055344C">
        <w:rPr>
          <w:rFonts w:cs="Arial"/>
          <w:i/>
          <w:color w:val="auto"/>
        </w:rPr>
        <w:t xml:space="preserve">b </w:t>
      </w:r>
      <w:r w:rsidRPr="0055344C">
        <w:rPr>
          <w:rFonts w:cs="Arial"/>
          <w:color w:val="auto"/>
        </w:rPr>
        <w:t xml:space="preserve">is the volume in </w:t>
      </w:r>
      <w:r w:rsidRPr="0055344C">
        <w:rPr>
          <w:rFonts w:cs="Times New Roman"/>
          <w:color w:val="auto"/>
        </w:rPr>
        <w:t>μ</w:t>
      </w:r>
      <w:r w:rsidRPr="0055344C">
        <w:rPr>
          <w:rFonts w:cs="Arial"/>
          <w:color w:val="auto"/>
        </w:rPr>
        <w:t xml:space="preserve">L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12412">
      <w:pPr>
        <w:pStyle w:val="HTMLPreformatted"/>
        <w:spacing w:line="480" w:lineRule="auto"/>
        <w:ind w:firstLine="288"/>
        <w:rPr>
          <w:rFonts w:ascii="Times New Roman" w:hAnsi="Times New Roman" w:cs="Times New Roman"/>
          <w:color w:val="222222"/>
          <w:sz w:val="24"/>
          <w:szCs w:val="24"/>
        </w:rPr>
      </w:pPr>
    </w:p>
    <w:p w14:paraId="6DBF2CDD" w14:textId="77777777" w:rsidR="008D5305" w:rsidRPr="004F2AEA" w:rsidRDefault="008D5305" w:rsidP="00412412">
      <w:pPr>
        <w:spacing w:line="480" w:lineRule="auto"/>
        <w:ind w:firstLine="288"/>
        <w:rPr>
          <w:rFonts w:cs="Times New Roman"/>
        </w:rPr>
      </w:pPr>
    </w:p>
    <w:p w14:paraId="23C08629" w14:textId="77777777" w:rsidR="00B56497" w:rsidRDefault="005D449D" w:rsidP="00B56497">
      <w:pPr>
        <w:spacing w:line="480" w:lineRule="auto"/>
        <w:ind w:firstLine="288"/>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B56497">
      <w:pPr>
        <w:spacing w:line="480" w:lineRule="auto"/>
        <w:ind w:firstLine="288"/>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r w:rsidRPr="00DA6C50">
        <w:rPr>
          <w:rFonts w:cs="Times New Roman"/>
          <w:vertAlign w:val="superscript"/>
        </w:rPr>
        <w:t>o</w:t>
      </w:r>
      <w:r>
        <w:rPr>
          <w:rFonts w:cs="Times New Roman"/>
        </w:rPr>
        <w:t>C</w:t>
      </w:r>
      <w:r w:rsidRPr="004F2AEA">
        <w:rPr>
          <w:rFonts w:cs="Times New Roman"/>
        </w:rPr>
        <w:t xml:space="preserve"> and analyzed using </w:t>
      </w:r>
      <w:r>
        <w:rPr>
          <w:rFonts w:cs="Times New Roman"/>
        </w:rPr>
        <w:t>an imaging flow cytometer (</w:t>
      </w:r>
      <w:r w:rsidRPr="004F2AEA">
        <w:rPr>
          <w:rFonts w:cs="Times New Roman"/>
        </w:rPr>
        <w:t>FlowCAM</w:t>
      </w:r>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r w:rsidRPr="00B56497">
        <w:rPr>
          <w:rFonts w:cs="Times New Roman"/>
          <w:i/>
        </w:rPr>
        <w:t>VisualSpreadsheets</w:t>
      </w:r>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r w:rsidRPr="00B56497">
        <w:rPr>
          <w:rFonts w:cs="Times New Roman"/>
          <w:i/>
        </w:rPr>
        <w:t>VisualSpreadsheets</w:t>
      </w:r>
      <w:r>
        <w:rPr>
          <w:rFonts w:cs="Times New Roman"/>
        </w:rPr>
        <w:t xml:space="preserve"> software, allowing for the quantification of cellular abundances.</w:t>
      </w:r>
    </w:p>
    <w:p w14:paraId="21FB535E" w14:textId="77777777" w:rsidR="008D5305" w:rsidRPr="00FE75DC" w:rsidRDefault="008D5305" w:rsidP="00412412">
      <w:pPr>
        <w:spacing w:line="480" w:lineRule="auto"/>
        <w:ind w:firstLine="288"/>
        <w:rPr>
          <w:rFonts w:cs="Times New Roman"/>
        </w:rPr>
      </w:pPr>
    </w:p>
    <w:p w14:paraId="41B9F5B8" w14:textId="77777777" w:rsidR="008D5305" w:rsidRDefault="008D5305" w:rsidP="00412412">
      <w:pPr>
        <w:spacing w:line="480" w:lineRule="auto"/>
        <w:ind w:firstLine="288"/>
        <w:rPr>
          <w:rFonts w:cs="Times New Roman"/>
          <w:b/>
          <w:bCs/>
        </w:rPr>
      </w:pPr>
      <w:r>
        <w:rPr>
          <w:rFonts w:cs="Times New Roman"/>
          <w:b/>
          <w:bCs/>
        </w:rPr>
        <w:t>RESULTS</w:t>
      </w:r>
    </w:p>
    <w:p w14:paraId="1F582C78" w14:textId="29D83830" w:rsidR="006466E0" w:rsidRPr="00FE75DC" w:rsidRDefault="006466E0" w:rsidP="006466E0">
      <w:pPr>
        <w:spacing w:line="480" w:lineRule="auto"/>
        <w:rPr>
          <w:rFonts w:cs="Times New Roman"/>
        </w:rPr>
      </w:pPr>
      <w:commentRangeStart w:id="4"/>
      <w:r w:rsidRPr="00FC5E5F">
        <w:rPr>
          <w:rFonts w:cs="Times New Roman"/>
          <w:b/>
          <w:bCs/>
        </w:rPr>
        <w:t xml:space="preserve">Environmental </w:t>
      </w:r>
      <w:r>
        <w:rPr>
          <w:rFonts w:cs="Times New Roman"/>
          <w:b/>
          <w:bCs/>
        </w:rPr>
        <w:t>conditions</w:t>
      </w:r>
      <w:commentRangeEnd w:id="4"/>
      <w:r>
        <w:rPr>
          <w:rStyle w:val="CommentReference"/>
        </w:rPr>
        <w:commentReference w:id="4"/>
      </w:r>
    </w:p>
    <w:p w14:paraId="5F20925F" w14:textId="0BD5E724" w:rsidR="008D5305" w:rsidRPr="00FE75DC" w:rsidRDefault="008D5305" w:rsidP="00412412">
      <w:pPr>
        <w:spacing w:line="480" w:lineRule="auto"/>
        <w:ind w:firstLine="288"/>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Fig. 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of warmer freshwater. T</w:t>
      </w:r>
      <w:r w:rsidRPr="00FC5E5F">
        <w:rPr>
          <w:rFonts w:cs="Times New Roman"/>
        </w:rPr>
        <w:t xml:space="preserve">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were observed during the second week (day 7-14) while </w:t>
      </w:r>
      <w:r w:rsidRPr="00FC5E5F">
        <w:rPr>
          <w:rFonts w:cs="Times New Roman"/>
        </w:rPr>
        <w:t xml:space="preserve">the lowest salinity </w:t>
      </w:r>
      <w:r w:rsidR="0004504F">
        <w:rPr>
          <w:rFonts w:cs="Times New Roman"/>
        </w:rPr>
        <w:t>was observed on day 23-24,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Fig. 2A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 xml:space="preserve">were 17.5 °C and </w:t>
      </w:r>
      <w:r w:rsidR="00C82428">
        <w:rPr>
          <w:rFonts w:cs="Times New Roman"/>
        </w:rPr>
        <w:t>12</w:t>
      </w:r>
      <w:r w:rsidR="00C82428" w:rsidRPr="00FC5E5F">
        <w:rPr>
          <w:rFonts w:cs="Times New Roman"/>
        </w:rPr>
        <w:t xml:space="preserve"> psu, respectively. </w:t>
      </w:r>
      <w:r w:rsidR="0004504F">
        <w:rPr>
          <w:rFonts w:cs="Times New Roman"/>
        </w:rPr>
        <w:t xml:space="preserve">The variations of pH were correlated with tidal cycles, with values increasing during flood tides that ranged </w:t>
      </w:r>
      <w:r>
        <w:rPr>
          <w:rFonts w:cs="Times New Roman"/>
        </w:rPr>
        <w:t>from 7.8 to 8.4</w:t>
      </w:r>
      <w:r w:rsidR="0004504F">
        <w:rPr>
          <w:rFonts w:cs="Times New Roman"/>
        </w:rPr>
        <w:t xml:space="preserve"> (</w:t>
      </w:r>
      <w:r w:rsidR="0004504F" w:rsidRPr="00521127">
        <w:rPr>
          <w:rFonts w:cs="Times New Roman"/>
          <w:b/>
        </w:rPr>
        <w:t>Fig. 2B</w:t>
      </w:r>
      <w:r w:rsidR="0004504F">
        <w:rPr>
          <w:rFonts w:cs="Times New Roman"/>
        </w:rPr>
        <w:t>)</w:t>
      </w:r>
      <w:r>
        <w:rPr>
          <w:rFonts w:cs="Times New Roman"/>
        </w:rPr>
        <w:t xml:space="preserve">. The lowest </w:t>
      </w:r>
      <w:r w:rsidR="0004504F">
        <w:rPr>
          <w:rFonts w:cs="Times New Roman"/>
        </w:rPr>
        <w:t xml:space="preserve">pH </w:t>
      </w:r>
      <w:r w:rsidR="00114CA7">
        <w:rPr>
          <w:rFonts w:cs="Times New Roman"/>
        </w:rPr>
        <w:t>values were</w:t>
      </w:r>
      <w:r>
        <w:rPr>
          <w:rFonts w:cs="Times New Roman"/>
        </w:rPr>
        <w:t xml:space="preserve"> observed </w:t>
      </w:r>
      <w:r w:rsidR="0004504F">
        <w:rPr>
          <w:rFonts w:cs="Times New Roman"/>
        </w:rPr>
        <w:t>at day 3</w:t>
      </w:r>
      <w:r>
        <w:rPr>
          <w:rFonts w:cs="Times New Roman"/>
        </w:rPr>
        <w:t xml:space="preserve"> and increased progressively </w:t>
      </w:r>
      <w:r w:rsidR="00114CA7">
        <w:rPr>
          <w:rFonts w:cs="Times New Roman"/>
        </w:rPr>
        <w:t>later on</w:t>
      </w:r>
      <w:r>
        <w:rPr>
          <w:rFonts w:cs="Times New Roman"/>
        </w:rPr>
        <w:t xml:space="preserve">. </w:t>
      </w:r>
      <w:r w:rsidRPr="00FC5E5F">
        <w:rPr>
          <w:rFonts w:cs="Times New Roman"/>
        </w:rPr>
        <w:t xml:space="preserve">A </w:t>
      </w:r>
      <w:r>
        <w:rPr>
          <w:rFonts w:cs="Times New Roman"/>
        </w:rPr>
        <w:t>6</w:t>
      </w:r>
      <w:r w:rsidRPr="00FC5E5F">
        <w:rPr>
          <w:rFonts w:cs="Times New Roman"/>
        </w:rPr>
        <w:t xml:space="preserve">-fold change </w:t>
      </w:r>
      <w:r w:rsidR="0004504F">
        <w:rPr>
          <w:rFonts w:cs="Times New Roman"/>
        </w:rPr>
        <w:t xml:space="preserve">in the </w:t>
      </w:r>
      <w:r w:rsidR="0004504F" w:rsidRPr="0004504F">
        <w:rPr>
          <w:rFonts w:cs="Times New Roman"/>
        </w:rPr>
        <w:t>maximum</w:t>
      </w:r>
      <w:r w:rsidRPr="0004504F">
        <w:rPr>
          <w:rFonts w:cs="Times New Roman"/>
        </w:rPr>
        <w:t xml:space="preserve"> </w:t>
      </w:r>
      <w:r w:rsidRPr="00A4404F">
        <w:rPr>
          <w:rFonts w:cs="Times New Roman"/>
        </w:rPr>
        <w:t>PAR</w:t>
      </w:r>
      <w:r w:rsidRPr="00FC5E5F">
        <w:rPr>
          <w:rFonts w:cs="Times New Roman"/>
        </w:rPr>
        <w:t xml:space="preserve"> </w:t>
      </w:r>
      <w:r w:rsidR="0004504F">
        <w:rPr>
          <w:rFonts w:cs="Times New Roman"/>
        </w:rPr>
        <w:t xml:space="preserve">values </w:t>
      </w:r>
      <w:r w:rsidRPr="00FC5E5F">
        <w:rPr>
          <w:rFonts w:cs="Times New Roman"/>
        </w:rPr>
        <w:t>was observed during the survey</w:t>
      </w:r>
      <w:r>
        <w:rPr>
          <w:rFonts w:cs="Times New Roman"/>
        </w:rPr>
        <w:t>, with values ranging from 100</w:t>
      </w:r>
      <w:r w:rsidRPr="008A0DAC">
        <w:rPr>
          <w:rFonts w:cs="Times New Roman"/>
        </w:rPr>
        <w:t>-</w:t>
      </w:r>
      <w:r>
        <w:rPr>
          <w:rFonts w:cs="Times New Roman"/>
        </w:rPr>
        <w:t>600</w:t>
      </w:r>
      <w:r w:rsidRPr="008A0DAC">
        <w:rPr>
          <w:rFonts w:cs="Times New Roman"/>
        </w:rPr>
        <w:t xml:space="preserve"> µE m</w:t>
      </w:r>
      <w:r w:rsidRPr="008A0DAC">
        <w:rPr>
          <w:rFonts w:cs="Times New Roman"/>
          <w:vertAlign w:val="superscript"/>
        </w:rPr>
        <w:t>-2</w:t>
      </w:r>
      <w:r w:rsidRPr="008A0DAC">
        <w:rPr>
          <w:rFonts w:cs="Times New Roman"/>
        </w:rPr>
        <w:t xml:space="preserve"> s </w:t>
      </w:r>
      <w:r w:rsidRPr="008A0DAC">
        <w:rPr>
          <w:rFonts w:cs="Times New Roman"/>
          <w:vertAlign w:val="superscript"/>
        </w:rPr>
        <w:t>-1</w:t>
      </w:r>
      <w:r w:rsidRPr="008A0DAC">
        <w:rPr>
          <w:rFonts w:cs="Times New Roman"/>
        </w:rPr>
        <w:t xml:space="preserve"> (</w:t>
      </w:r>
      <w:r>
        <w:rPr>
          <w:rFonts w:cs="Times New Roman"/>
          <w:b/>
          <w:bCs/>
        </w:rPr>
        <w:t>F</w:t>
      </w:r>
      <w:r w:rsidRPr="008A0DAC">
        <w:rPr>
          <w:rFonts w:cs="Times New Roman"/>
          <w:b/>
          <w:bCs/>
        </w:rPr>
        <w:t>ig. 2</w:t>
      </w:r>
      <w:r>
        <w:rPr>
          <w:rFonts w:cs="Times New Roman"/>
          <w:b/>
          <w:bCs/>
        </w:rPr>
        <w:t>B</w:t>
      </w:r>
      <w:r w:rsidRPr="008A0DAC">
        <w:rPr>
          <w:rFonts w:cs="Times New Roman"/>
        </w:rPr>
        <w:t>).</w:t>
      </w:r>
      <w:r w:rsidRPr="00FC5E5F">
        <w:rPr>
          <w:rFonts w:cs="Times New Roman"/>
        </w:rPr>
        <w:t xml:space="preserve"> </w:t>
      </w:r>
      <w:r w:rsidR="0004504F">
        <w:rPr>
          <w:rFonts w:cs="Times New Roman"/>
        </w:rPr>
        <w:t>Day 6-9</w:t>
      </w:r>
      <w:r w:rsidR="00A4404F">
        <w:rPr>
          <w:rFonts w:cs="Times New Roman"/>
        </w:rPr>
        <w:t>, 16</w:t>
      </w:r>
      <w:r w:rsidRPr="00FC5E5F">
        <w:rPr>
          <w:rFonts w:cs="Times New Roman"/>
        </w:rPr>
        <w:t xml:space="preserve"> </w:t>
      </w:r>
      <w:r w:rsidR="00A4404F">
        <w:rPr>
          <w:rFonts w:cs="Times New Roman"/>
        </w:rPr>
        <w:t xml:space="preserve">and 23 </w:t>
      </w:r>
      <w:r w:rsidRPr="00FC5E5F">
        <w:rPr>
          <w:rFonts w:cs="Times New Roman"/>
        </w:rPr>
        <w:t xml:space="preserve">exhibited the </w:t>
      </w:r>
      <w:r w:rsidR="00A4404F">
        <w:rPr>
          <w:rFonts w:cs="Times New Roman"/>
        </w:rPr>
        <w:t xml:space="preserve">highest </w:t>
      </w:r>
      <w:r w:rsidRPr="00FC5E5F">
        <w:rPr>
          <w:rFonts w:cs="Times New Roman"/>
        </w:rPr>
        <w:t>PAR</w:t>
      </w:r>
      <w:r w:rsidR="00A4404F">
        <w:rPr>
          <w:rFonts w:cs="Times New Roman"/>
        </w:rPr>
        <w:t xml:space="preserve"> values integrated over the daily cycle</w:t>
      </w:r>
      <w:r>
        <w:rPr>
          <w:rFonts w:cs="Times New Roman"/>
        </w:rPr>
        <w:t xml:space="preserve">. </w:t>
      </w:r>
      <w:r w:rsidRPr="00FC5E5F">
        <w:rPr>
          <w:rFonts w:cs="Times New Roman"/>
        </w:rPr>
        <w:t xml:space="preserve">Changes in phosphate and </w:t>
      </w:r>
      <w:r>
        <w:rPr>
          <w:rFonts w:cs="Times New Roman"/>
        </w:rPr>
        <w:t>dissolved inorganic nitrogen (DIN as the sum of nitrate, nitrite and ammonium) concentrations co-varied</w:t>
      </w:r>
      <w:r w:rsidRPr="00FC5E5F">
        <w:rPr>
          <w:rFonts w:cs="Times New Roman"/>
        </w:rPr>
        <w:t xml:space="preserve"> throughout the </w:t>
      </w:r>
      <w:r>
        <w:rPr>
          <w:rFonts w:cs="Times New Roman"/>
        </w:rPr>
        <w:t xml:space="preserve">survey, with </w:t>
      </w:r>
      <w:r w:rsidRPr="00FC5E5F">
        <w:rPr>
          <w:rFonts w:cs="Times New Roman"/>
        </w:rPr>
        <w:t xml:space="preserve">nutrient concentrations </w:t>
      </w:r>
      <w:r>
        <w:rPr>
          <w:rFonts w:cs="Times New Roman"/>
        </w:rPr>
        <w:t>stable during</w:t>
      </w:r>
      <w:r w:rsidRPr="00FC5E5F">
        <w:rPr>
          <w:rFonts w:cs="Times New Roman"/>
        </w:rPr>
        <w:t xml:space="preserve"> the first </w:t>
      </w:r>
      <w:r w:rsidR="00A4404F">
        <w:rPr>
          <w:rFonts w:cs="Times New Roman"/>
        </w:rPr>
        <w:t>three day of the survey</w:t>
      </w:r>
      <w:r w:rsidRPr="00FC5E5F">
        <w:rPr>
          <w:rFonts w:cs="Times New Roman"/>
        </w:rPr>
        <w:t>,</w:t>
      </w:r>
      <w:r>
        <w:rPr>
          <w:rFonts w:cs="Times New Roman"/>
        </w:rPr>
        <w:t xml:space="preserve"> increased </w:t>
      </w:r>
      <w:r w:rsidR="00A4404F">
        <w:rPr>
          <w:rFonts w:cs="Times New Roman"/>
        </w:rPr>
        <w:t xml:space="preserve">by day 7, </w:t>
      </w:r>
      <w:r>
        <w:rPr>
          <w:rFonts w:cs="Times New Roman"/>
        </w:rPr>
        <w:t xml:space="preserve">decreased </w:t>
      </w:r>
      <w:r w:rsidR="00A4404F">
        <w:rPr>
          <w:rFonts w:cs="Times New Roman"/>
        </w:rPr>
        <w:t>during the second week (day 8-15) and remained relatively stable later on</w:t>
      </w:r>
      <w:r w:rsidRPr="00FC5E5F">
        <w:rPr>
          <w:rFonts w:cs="Times New Roman"/>
        </w:rPr>
        <w:t xml:space="preserve"> (</w:t>
      </w:r>
      <w:r>
        <w:rPr>
          <w:rFonts w:cs="Times New Roman"/>
          <w:b/>
          <w:bCs/>
        </w:rPr>
        <w:t>F</w:t>
      </w:r>
      <w:r w:rsidRPr="00FC5E5F">
        <w:rPr>
          <w:rFonts w:cs="Times New Roman"/>
          <w:b/>
          <w:bCs/>
        </w:rPr>
        <w:t>ig. 2</w:t>
      </w:r>
      <w:r>
        <w:rPr>
          <w:rFonts w:cs="Times New Roman"/>
          <w:b/>
          <w:bCs/>
        </w:rPr>
        <w:t>C</w:t>
      </w:r>
      <w:r w:rsidRPr="00FC5E5F">
        <w:rPr>
          <w:rFonts w:cs="Times New Roman"/>
        </w:rPr>
        <w:t xml:space="preserve">). </w:t>
      </w:r>
      <w:r>
        <w:rPr>
          <w:rFonts w:cs="Times New Roman"/>
        </w:rPr>
        <w:t>DIN concentrations were negatively correlated with pH (R</w:t>
      </w:r>
      <w:r w:rsidRPr="00850842">
        <w:rPr>
          <w:rFonts w:cs="Times New Roman"/>
          <w:vertAlign w:val="superscript"/>
        </w:rPr>
        <w:t>2</w:t>
      </w:r>
      <w:r>
        <w:rPr>
          <w:rFonts w:cs="Times New Roman"/>
        </w:rPr>
        <w:t xml:space="preserve"> = 0.34, p&lt; 0.05) (</w:t>
      </w:r>
      <w:r w:rsidRPr="001F71AD">
        <w:rPr>
          <w:rFonts w:cs="Times New Roman"/>
          <w:b/>
        </w:rPr>
        <w:t xml:space="preserve">Fig. </w:t>
      </w:r>
      <w:r w:rsidR="001776A5">
        <w:rPr>
          <w:rFonts w:cs="Times New Roman"/>
          <w:b/>
        </w:rPr>
        <w:t>S1</w:t>
      </w:r>
      <w:r>
        <w:rPr>
          <w:rFonts w:cs="Times New Roman"/>
        </w:rPr>
        <w:t xml:space="preserve">). </w:t>
      </w:r>
    </w:p>
    <w:p w14:paraId="7F9C394C" w14:textId="77777777" w:rsidR="008D5305" w:rsidRPr="00FE75DC" w:rsidRDefault="008D5305" w:rsidP="00412412">
      <w:pPr>
        <w:spacing w:line="480" w:lineRule="auto"/>
        <w:ind w:firstLine="288"/>
        <w:rPr>
          <w:rFonts w:cs="Times New Roman"/>
        </w:rPr>
      </w:pPr>
      <w:r w:rsidRPr="00FC5E5F">
        <w:rPr>
          <w:rFonts w:cs="Times New Roman"/>
        </w:rPr>
        <w:tab/>
      </w:r>
    </w:p>
    <w:p w14:paraId="274F234E" w14:textId="77777777" w:rsidR="008D5305" w:rsidRPr="00FE75DC" w:rsidRDefault="008D5305" w:rsidP="00412412">
      <w:pPr>
        <w:spacing w:line="480" w:lineRule="auto"/>
        <w:ind w:firstLine="288"/>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24D0A3DA" w:rsidR="008D5305" w:rsidRPr="00FE75DC" w:rsidRDefault="008D5305" w:rsidP="00412412">
      <w:pPr>
        <w:spacing w:line="480" w:lineRule="auto"/>
        <w:ind w:firstLine="288"/>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Pr="00F562D2">
        <w:rPr>
          <w:rFonts w:cs="Times New Roman"/>
          <w:b/>
        </w:rPr>
        <w:t>Fig. S</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 xml:space="preserve">represented </w:t>
      </w:r>
      <w:r w:rsidR="001235F6" w:rsidRPr="00FC5E5F">
        <w:rPr>
          <w:rFonts w:cs="Times New Roman"/>
          <w:bCs/>
          <w:i/>
        </w:rPr>
        <w:t xml:space="preserve">Teleaulax amphioexa </w:t>
      </w:r>
      <w:r w:rsidR="001235F6">
        <w:rPr>
          <w:rFonts w:cs="Times New Roman"/>
        </w:rPr>
        <w:t>population during the survey.</w:t>
      </w:r>
    </w:p>
    <w:p w14:paraId="220A2335" w14:textId="7B559114" w:rsidR="008D5305" w:rsidRPr="00FE75DC" w:rsidRDefault="008D5305" w:rsidP="00412412">
      <w:pPr>
        <w:spacing w:line="480" w:lineRule="auto"/>
        <w:ind w:firstLine="288"/>
        <w:rPr>
          <w:rFonts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 xml:space="preserve">Cell abundance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or temperature (data not shown)</w:t>
      </w:r>
      <w:r w:rsidRPr="005D614B">
        <w:rPr>
          <w:rFonts w:eastAsia="Calibri" w:cs="Times New Roman"/>
        </w:rPr>
        <w:t xml:space="preserve">. </w:t>
      </w:r>
      <w:r>
        <w:rPr>
          <w:rFonts w:cs="Times New Roman"/>
        </w:rPr>
        <w:t xml:space="preserve">The highest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were observed during the first two days of the survey, with daily-averaged</w:t>
      </w:r>
      <w:r w:rsidRPr="00FC5E5F">
        <w:rPr>
          <w:rFonts w:cs="Times New Roman"/>
        </w:rPr>
        <w:t xml:space="preserve"> abundance </w:t>
      </w:r>
      <w:r>
        <w:rPr>
          <w:rFonts w:cs="Times New Roman"/>
        </w:rPr>
        <w:t>of</w:t>
      </w:r>
      <w:r w:rsidRPr="00FC5E5F">
        <w:rPr>
          <w:rFonts w:cs="Times New Roman"/>
        </w:rPr>
        <w:t xml:space="preserve"> 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sidRPr="008A0DAC">
        <w:rPr>
          <w:rFonts w:eastAsia="Calibri" w:cs="Times New Roman"/>
        </w:rPr>
        <w:t>cells L</w:t>
      </w:r>
      <w:r w:rsidRPr="008A0DAC">
        <w:rPr>
          <w:rFonts w:eastAsia="Calibri" w:cs="Times New Roman"/>
          <w:vertAlign w:val="superscript"/>
        </w:rPr>
        <w:t>-1</w:t>
      </w:r>
      <w:r>
        <w:rPr>
          <w:rFonts w:cs="Times New Roman"/>
        </w:rPr>
        <w:t>, (</w:t>
      </w:r>
      <w:r w:rsidRPr="008136A1">
        <w:rPr>
          <w:rFonts w:cs="Times New Roman"/>
          <w:b/>
        </w:rPr>
        <w:t xml:space="preserve">Fig. </w:t>
      </w:r>
      <w:r w:rsidR="003A4248">
        <w:rPr>
          <w:rFonts w:cs="Times New Roman"/>
          <w:b/>
        </w:rPr>
        <w:t>3</w:t>
      </w:r>
      <w:r w:rsidRPr="008136A1">
        <w:rPr>
          <w:rFonts w:cs="Times New Roman"/>
          <w:b/>
        </w:rPr>
        <w:t>A</w:t>
      </w:r>
      <w:r>
        <w:rPr>
          <w:rFonts w:cs="Times New Roman"/>
        </w:rPr>
        <w:t>). W</w:t>
      </w:r>
      <w:r w:rsidRPr="00FC5E5F">
        <w:rPr>
          <w:rFonts w:cs="Times New Roman"/>
        </w:rPr>
        <w:t>eek 2</w:t>
      </w:r>
      <w:r w:rsidR="006525FE">
        <w:rPr>
          <w:rFonts w:cs="Times New Roman"/>
        </w:rPr>
        <w:t xml:space="preserve"> (day 7-10)</w:t>
      </w:r>
      <w:r w:rsidRPr="00FC5E5F">
        <w:rPr>
          <w:rFonts w:cs="Times New Roman"/>
        </w:rPr>
        <w:t xml:space="preserve"> and </w:t>
      </w:r>
      <w:r w:rsidR="00BC345E">
        <w:rPr>
          <w:rFonts w:cs="Times New Roman"/>
        </w:rPr>
        <w:t xml:space="preserve">week </w:t>
      </w:r>
      <w:r w:rsidRPr="00FC5E5F">
        <w:rPr>
          <w:rFonts w:cs="Times New Roman"/>
        </w:rPr>
        <w:t xml:space="preserve">3 </w:t>
      </w:r>
      <w:r w:rsidR="006525FE">
        <w:rPr>
          <w:rFonts w:cs="Times New Roman"/>
        </w:rPr>
        <w:t xml:space="preserve">(day 15-18)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 xml:space="preserve">Fig. </w:t>
      </w:r>
      <w:r w:rsidR="003A4248">
        <w:rPr>
          <w:rFonts w:cs="Times New Roman"/>
          <w:b/>
        </w:rPr>
        <w:t>3</w:t>
      </w:r>
      <w:r>
        <w:rPr>
          <w:rFonts w:cs="Times New Roman"/>
          <w:b/>
        </w:rPr>
        <w:t>B and C</w:t>
      </w:r>
      <w:r>
        <w:rPr>
          <w:rFonts w:cs="Times New Roman"/>
        </w:rPr>
        <w:t>)</w:t>
      </w:r>
      <w:r>
        <w:rPr>
          <w:rFonts w:eastAsia="Calibri" w:cs="Times New Roman"/>
        </w:rPr>
        <w:t>.</w:t>
      </w:r>
    </w:p>
    <w:p w14:paraId="262622BA" w14:textId="2DF2C9E2" w:rsidR="00136ED5" w:rsidRPr="00FE75DC" w:rsidRDefault="008D5305" w:rsidP="00412412">
      <w:pPr>
        <w:spacing w:line="480" w:lineRule="auto"/>
        <w:ind w:firstLine="288"/>
        <w:rPr>
          <w:rFonts w:cs="Times New Roman"/>
        </w:rPr>
      </w:pPr>
      <w:r>
        <w:rPr>
          <w:rFonts w:cs="Times New Roman"/>
        </w:rPr>
        <w:tab/>
      </w:r>
      <w:r w:rsidR="00114CA7">
        <w:rPr>
          <w:rFonts w:cs="Times New Roman"/>
        </w:rPr>
        <w:t xml:space="preserve">The </w:t>
      </w:r>
      <w:r>
        <w:rPr>
          <w:rFonts w:cs="Times New Roman"/>
        </w:rPr>
        <w:t>abundances of</w:t>
      </w:r>
      <w:r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14CA7">
        <w:rPr>
          <w:rFonts w:cs="Times New Roman"/>
        </w:rPr>
        <w:t xml:space="preserve"> at high-tide </w:t>
      </w:r>
      <w:r w:rsidR="006525FE">
        <w:rPr>
          <w:rFonts w:cs="Times New Roman"/>
        </w:rPr>
        <w:t xml:space="preserve">were </w:t>
      </w:r>
      <w:r w:rsidR="00F65A6A">
        <w:rPr>
          <w:rFonts w:cs="Times New Roman"/>
        </w:rPr>
        <w:t>comparable to</w:t>
      </w:r>
      <w:r w:rsidR="006525FE">
        <w:rPr>
          <w:rFonts w:cs="Times New Roman"/>
        </w:rPr>
        <w:t xml:space="preserve"> </w:t>
      </w:r>
      <w:r w:rsidR="00114CA7">
        <w:rPr>
          <w:rFonts w:cs="Times New Roman"/>
        </w:rPr>
        <w:t xml:space="preserve">the abundances of </w:t>
      </w:r>
      <w:r w:rsidR="00114CA7" w:rsidRPr="005D614B">
        <w:rPr>
          <w:rFonts w:cs="Times New Roman"/>
          <w:i/>
          <w:iCs/>
        </w:rPr>
        <w:t>M. major</w:t>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Pr="00FC5E5F">
        <w:rPr>
          <w:rFonts w:cs="Times New Roman"/>
        </w:rPr>
        <w:t>(</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w:t>
      </w:r>
      <w:r>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0.51,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136ED5" w:rsidRPr="00663DA2">
        <w:rPr>
          <w:rFonts w:cs="Times New Roman"/>
          <w:i/>
        </w:rPr>
        <w:t>Teleaulax</w:t>
      </w:r>
      <w:r w:rsidR="00136ED5">
        <w:rPr>
          <w:rFonts w:eastAsia="Calibri"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36ED5">
        <w:rPr>
          <w:rFonts w:eastAsia="Calibri" w:cs="Times New Roman"/>
        </w:rPr>
        <w:t xml:space="preserve"> </w:t>
      </w:r>
      <w:r w:rsidR="005228AD">
        <w:rPr>
          <w:rFonts w:eastAsia="Calibri" w:cs="Times New Roman"/>
        </w:rPr>
        <w:t xml:space="preserve">and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 xml:space="preserve">during the survey were not significantly correlated with environmental conditions such as nutrient concentrations (data not </w:t>
      </w:r>
      <w:commentRangeStart w:id="5"/>
      <w:r w:rsidR="006466E0">
        <w:rPr>
          <w:rFonts w:eastAsia="Calibri" w:cs="Times New Roman"/>
        </w:rPr>
        <w:t>shown</w:t>
      </w:r>
      <w:commentRangeEnd w:id="5"/>
      <w:r w:rsidR="006466E0">
        <w:rPr>
          <w:rStyle w:val="CommentReference"/>
        </w:rPr>
        <w:commentReference w:id="5"/>
      </w:r>
      <w:r w:rsidR="00136ED5">
        <w:rPr>
          <w:rFonts w:eastAsia="Calibri" w:cs="Times New Roman"/>
        </w:rPr>
        <w:t>)</w:t>
      </w:r>
      <w:r w:rsidR="00136ED5" w:rsidRPr="005D614B">
        <w:rPr>
          <w:rFonts w:eastAsia="Calibri" w:cs="Times New Roman"/>
        </w:rPr>
        <w:t>.</w:t>
      </w:r>
    </w:p>
    <w:p w14:paraId="558D7DF1" w14:textId="77777777" w:rsidR="008D5305" w:rsidRDefault="008D5305" w:rsidP="00412412">
      <w:pPr>
        <w:spacing w:line="480" w:lineRule="auto"/>
        <w:ind w:firstLine="288"/>
        <w:rPr>
          <w:rFonts w:cs="Times New Roman"/>
          <w:b/>
          <w:bCs/>
        </w:rPr>
      </w:pPr>
    </w:p>
    <w:p w14:paraId="30255873" w14:textId="77777777" w:rsidR="008D5305" w:rsidRPr="00B63E78" w:rsidRDefault="008D5305" w:rsidP="00412412">
      <w:pPr>
        <w:spacing w:line="480" w:lineRule="auto"/>
        <w:ind w:firstLine="288"/>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 and cell productio</w:t>
      </w:r>
      <w:r w:rsidRPr="00B63E78">
        <w:rPr>
          <w:rFonts w:cs="Times New Roman"/>
          <w:b/>
          <w:bCs/>
        </w:rPr>
        <w:t>n</w:t>
      </w:r>
    </w:p>
    <w:p w14:paraId="79466EC2" w14:textId="27EB1985" w:rsidR="005D449D" w:rsidRPr="00336F7D" w:rsidRDefault="00B63E78" w:rsidP="00412412">
      <w:pPr>
        <w:spacing w:line="480" w:lineRule="auto"/>
        <w:ind w:firstLine="288"/>
        <w:rPr>
          <w:rFonts w:cs="Times New Roman"/>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coefficients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us to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Pr>
          <w:rFonts w:cs="Times New Roman"/>
        </w:rPr>
        <w:t>Ding the 4-week survey, t</w:t>
      </w:r>
      <w:r w:rsidR="00D319F2" w:rsidRPr="001A3350">
        <w:rPr>
          <w:rFonts w:cs="Times New Roman"/>
        </w:rPr>
        <w:t xml:space="preserve">he </w:t>
      </w:r>
      <w:r w:rsidR="001A3350" w:rsidRPr="001A3350">
        <w:rPr>
          <w:rFonts w:cs="Times New Roman"/>
        </w:rPr>
        <w:t>size distribution</w:t>
      </w:r>
      <w:r w:rsidR="00D319F2" w:rsidRPr="001A3350">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D319F2" w:rsidRPr="001A3350">
        <w:rPr>
          <w:rFonts w:cs="Times New Roman"/>
        </w:rPr>
        <w:t xml:space="preserve"> increased only throughout the day and decreased at night</w:t>
      </w:r>
      <w:r w:rsidR="001A3350" w:rsidRPr="001A3350">
        <w:rPr>
          <w:rFonts w:cs="Times New Roman"/>
        </w:rPr>
        <w:t xml:space="preserve"> (</w:t>
      </w:r>
      <w:r w:rsidR="001A3350" w:rsidRPr="001A3350">
        <w:rPr>
          <w:rFonts w:cs="Times New Roman"/>
          <w:b/>
        </w:rPr>
        <w:t>Fig.</w:t>
      </w:r>
      <w:r w:rsidR="001A3350" w:rsidRPr="001A3350">
        <w:rPr>
          <w:rFonts w:cs="Times New Roman"/>
        </w:rPr>
        <w:t xml:space="preserve"> </w:t>
      </w:r>
      <w:r w:rsidR="001A3350" w:rsidRPr="001A3350">
        <w:rPr>
          <w:rFonts w:cs="Times New Roman"/>
          <w:b/>
        </w:rPr>
        <w:t>S6</w:t>
      </w:r>
      <w:r w:rsidR="001A3350" w:rsidRPr="001A3350">
        <w:rPr>
          <w:rFonts w:cs="Times New Roman"/>
        </w:rPr>
        <w:t>),</w:t>
      </w:r>
      <w:r w:rsidR="00D319F2" w:rsidRPr="001A3350">
        <w:rPr>
          <w:rFonts w:cs="Times New Roman"/>
        </w:rPr>
        <w:t xml:space="preserve"> which is consistent </w:t>
      </w:r>
      <w:r w:rsidR="001A3350" w:rsidRPr="001A3350">
        <w:rPr>
          <w:rFonts w:cs="Times New Roman"/>
        </w:rPr>
        <w:t>with the model assumptions that</w:t>
      </w:r>
      <w:r w:rsidR="00D319F2" w:rsidRPr="001A3350">
        <w:rPr>
          <w:rFonts w:cs="Times New Roman"/>
        </w:rPr>
        <w:t xml:space="preserve"> photosynthesis and cell division</w:t>
      </w:r>
      <w:r w:rsidR="001A3350" w:rsidRPr="001A3350">
        <w:rPr>
          <w:rFonts w:cs="Times New Roman"/>
        </w:rPr>
        <w:t xml:space="preserve"> are the main factors influencing the change of cell volume over the day/night cycle (Sosik et al. 2003).</w:t>
      </w:r>
    </w:p>
    <w:p w14:paraId="45D4284B" w14:textId="1E5FC681" w:rsidR="0091553D" w:rsidRDefault="008D5305" w:rsidP="00412412">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Pr="00FC5E5F">
        <w:rPr>
          <w:rFonts w:cs="Times New Roman"/>
        </w:rPr>
        <w:t>ranged from 0.</w:t>
      </w:r>
      <w:r>
        <w:rPr>
          <w:rFonts w:cs="Times New Roman"/>
        </w:rPr>
        <w:t>30 ± 0.08</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1.67 ± 0.13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0.4 and 2.4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Division rates were 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4F035C">
        <w:rPr>
          <w:rFonts w:cs="Times New Roman"/>
          <w:b/>
        </w:rPr>
        <w:t>7</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 xml:space="preserve">temperature, </w:t>
      </w:r>
      <w:r w:rsidR="003746BA">
        <w:rPr>
          <w:rFonts w:cs="Times New Roman"/>
        </w:rPr>
        <w:t>PAR and inorganic nutrient concentrations (data not shown)</w:t>
      </w:r>
      <w:r w:rsidR="00412412">
        <w:rPr>
          <w:rFonts w:cs="Times New Roman"/>
        </w:rPr>
        <w:t>.</w:t>
      </w:r>
      <w:r w:rsidR="0091553D">
        <w:rPr>
          <w:rFonts w:cs="Times New Roman"/>
        </w:rPr>
        <w:t xml:space="preserve"> </w:t>
      </w:r>
    </w:p>
    <w:p w14:paraId="7A42E030" w14:textId="75F025F9" w:rsidR="00412412" w:rsidRDefault="0091553D" w:rsidP="00412412">
      <w:pPr>
        <w:spacing w:line="480" w:lineRule="auto"/>
        <w:ind w:firstLine="288"/>
        <w:rPr>
          <w:rFonts w:cs="Times New Roman"/>
        </w:rPr>
      </w:pPr>
      <w:r w:rsidRPr="0091553D">
        <w:rPr>
          <w:rFonts w:cs="Times New Roman"/>
          <w:highlight w:val="yellow"/>
        </w:rPr>
        <w:t>TRANSITION</w:t>
      </w:r>
      <w:r w:rsidR="00B55C1F">
        <w:rPr>
          <w:rFonts w:cs="Times New Roman"/>
        </w:rPr>
        <w:t xml:space="preserve">. </w:t>
      </w:r>
    </w:p>
    <w:p w14:paraId="23BEFBB6" w14:textId="729F953C" w:rsidR="008D5305" w:rsidRDefault="004F035C" w:rsidP="00412412">
      <w:pPr>
        <w:spacing w:line="480" w:lineRule="auto"/>
        <w:ind w:firstLine="288"/>
        <w:rPr>
          <w:rFonts w:cs="Times New Roman"/>
        </w:rPr>
      </w:pPr>
      <w:r>
        <w:rPr>
          <w:rFonts w:cs="Times New Roman"/>
        </w:rPr>
        <w:t>C</w:t>
      </w:r>
      <w:r w:rsidR="008D5305">
        <w:rPr>
          <w:rFonts w:cs="Times New Roman"/>
        </w:rPr>
        <w:t xml:space="preserve">ell production (i.e., cell abundance x division rate) was </w:t>
      </w:r>
      <w:r w:rsidR="003746BA">
        <w:rPr>
          <w:rFonts w:cs="Times New Roman"/>
        </w:rPr>
        <w:t xml:space="preserve">negatively </w:t>
      </w:r>
      <w:r w:rsidR="008D5305">
        <w:rPr>
          <w:rFonts w:cs="Times New Roman"/>
        </w:rPr>
        <w:t>correlated with pH (R</w:t>
      </w:r>
      <w:r w:rsidR="008D5305" w:rsidRPr="00521127">
        <w:rPr>
          <w:rFonts w:cs="Times New Roman"/>
          <w:vertAlign w:val="superscript"/>
        </w:rPr>
        <w:t>2</w:t>
      </w:r>
      <w:r w:rsidR="008D5305">
        <w:rPr>
          <w:rFonts w:cs="Times New Roman"/>
        </w:rPr>
        <w:t xml:space="preserve"> = 0.53, p &lt; 0.05) and positively with concentration of dissolved inorganic nitrogen (R</w:t>
      </w:r>
      <w:r w:rsidR="008D5305" w:rsidRPr="00FC5E5F">
        <w:rPr>
          <w:rFonts w:cs="Times New Roman"/>
          <w:vertAlign w:val="superscript"/>
        </w:rPr>
        <w:t>2</w:t>
      </w:r>
      <w:r w:rsidR="008D5305">
        <w:rPr>
          <w:rFonts w:cs="Times New Roman"/>
        </w:rPr>
        <w:t xml:space="preserve"> = 0.58, p &lt; 0.01) (</w:t>
      </w:r>
      <w:r w:rsidR="008D5305" w:rsidRPr="007C608D">
        <w:rPr>
          <w:rFonts w:cs="Times New Roman"/>
          <w:b/>
        </w:rPr>
        <w:t xml:space="preserve">Fig. </w:t>
      </w:r>
      <w:r w:rsidR="003A4248">
        <w:rPr>
          <w:rFonts w:cs="Times New Roman"/>
          <w:b/>
        </w:rPr>
        <w:t>S7</w:t>
      </w:r>
      <w:r w:rsidR="008D5305">
        <w:rPr>
          <w:rFonts w:cs="Times New Roman"/>
        </w:rPr>
        <w:t>).</w:t>
      </w:r>
      <w:r w:rsidR="008D5305" w:rsidRPr="00FC5E5F">
        <w:rPr>
          <w:rFonts w:cs="Times New Roman"/>
        </w:rPr>
        <w:t xml:space="preserve"> </w:t>
      </w:r>
    </w:p>
    <w:p w14:paraId="70CB36FA" w14:textId="77777777" w:rsidR="008D5305" w:rsidRDefault="008D5305" w:rsidP="00412412">
      <w:pPr>
        <w:spacing w:line="480" w:lineRule="auto"/>
        <w:ind w:firstLine="288"/>
        <w:rPr>
          <w:rFonts w:cs="Times New Roman"/>
        </w:rPr>
      </w:pPr>
    </w:p>
    <w:p w14:paraId="3F09080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58870F60" w14:textId="1057E35E" w:rsidR="008D5305" w:rsidRPr="00A357F5" w:rsidRDefault="008D5305" w:rsidP="00412412">
      <w:pPr>
        <w:spacing w:line="480" w:lineRule="auto"/>
        <w:ind w:firstLine="288"/>
        <w:rPr>
          <w:rFonts w:cs="Times New Roman"/>
        </w:rPr>
      </w:pPr>
      <w:r w:rsidRPr="00A357F5">
        <w:rPr>
          <w:rFonts w:cs="Times New Roman"/>
        </w:rPr>
        <w:t xml:space="preserve">The percent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sidR="00493498">
        <w:rPr>
          <w:rFonts w:cs="Times New Roman"/>
        </w:rPr>
        <w:t>was always less than 1% (</w:t>
      </w:r>
      <w:r w:rsidRPr="00A357F5">
        <w:rPr>
          <w:rFonts w:cs="Times New Roman"/>
        </w:rPr>
        <w:t xml:space="preserve">0.06% </w:t>
      </w:r>
      <w:r w:rsidR="00754A70">
        <w:rPr>
          <w:rFonts w:cs="Times New Roman"/>
        </w:rPr>
        <w:t>to</w:t>
      </w:r>
      <w:r w:rsidRPr="00A357F5">
        <w:rPr>
          <w:rFonts w:cs="Times New Roman"/>
        </w:rPr>
        <w:t xml:space="preserve"> 0.</w:t>
      </w:r>
      <w:r>
        <w:rPr>
          <w:rFonts w:cs="Times New Roman"/>
        </w:rPr>
        <w:t>40</w:t>
      </w:r>
      <w:r w:rsidRPr="00A357F5">
        <w:rPr>
          <w:rFonts w:cs="Times New Roman"/>
        </w:rPr>
        <w:t>%</w:t>
      </w:r>
      <w:r w:rsidR="00493498">
        <w:rPr>
          <w:rFonts w:cs="Times New Roman"/>
        </w:rPr>
        <w:t xml:space="preserve">; </w:t>
      </w:r>
      <w:r>
        <w:rPr>
          <w:rFonts w:cs="Times New Roman"/>
          <w:b/>
          <w:bCs/>
        </w:rPr>
        <w:t>T</w:t>
      </w:r>
      <w:r w:rsidRPr="00A357F5">
        <w:rPr>
          <w:rFonts w:cs="Times New Roman"/>
          <w:b/>
          <w:bCs/>
        </w:rPr>
        <w:t>able 1</w:t>
      </w:r>
      <w:r>
        <w:rPr>
          <w:rFonts w:cs="Times New Roman"/>
        </w:rPr>
        <w:t xml:space="preserve">), with the highest and lowest percent 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w:t>
      </w:r>
      <w:r w:rsidR="004F035C">
        <w:rPr>
          <w:rFonts w:cs="Times New Roman"/>
        </w:rPr>
        <w:t xml:space="preserve">cell </w:t>
      </w:r>
      <w:r>
        <w:rPr>
          <w:rFonts w:cs="Times New Roman"/>
        </w:rPr>
        <w:t xml:space="preserve">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and </w:t>
      </w:r>
      <w:r w:rsidRPr="0009327B">
        <w:rPr>
          <w:rFonts w:cs="Times New Roman"/>
          <w:i/>
        </w:rPr>
        <w:t xml:space="preserve">M. </w:t>
      </w:r>
      <w:r w:rsidR="00493498">
        <w:rPr>
          <w:rFonts w:cs="Times New Roman"/>
          <w:i/>
        </w:rPr>
        <w:t>major</w:t>
      </w:r>
      <w:r>
        <w:rPr>
          <w:rFonts w:cs="Times New Roman"/>
          <w:i/>
        </w:rPr>
        <w:t xml:space="preserve"> </w:t>
      </w:r>
      <w:r w:rsidRPr="0009327B">
        <w:rPr>
          <w:rFonts w:cs="Times New Roman"/>
        </w:rPr>
        <w:t>(</w:t>
      </w:r>
      <w:r w:rsidRPr="0009327B">
        <w:rPr>
          <w:rFonts w:cs="Times New Roman"/>
          <w:b/>
        </w:rPr>
        <w:t xml:space="preserve">Fig. </w:t>
      </w:r>
      <w:r w:rsidR="003A4248">
        <w:rPr>
          <w:rFonts w:cs="Times New Roman"/>
          <w:b/>
        </w:rPr>
        <w:t>3</w:t>
      </w:r>
      <w:r w:rsidRPr="0009327B">
        <w:rPr>
          <w:rFonts w:cs="Times New Roman"/>
        </w:rPr>
        <w:t>).</w:t>
      </w:r>
    </w:p>
    <w:p w14:paraId="427DE2AA" w14:textId="77777777" w:rsidR="00493498" w:rsidRDefault="00493498" w:rsidP="00493498">
      <w:pPr>
        <w:spacing w:line="480" w:lineRule="auto"/>
        <w:rPr>
          <w:rFonts w:cs="Times New Roman"/>
        </w:rPr>
      </w:pPr>
      <w:r w:rsidRPr="00493498">
        <w:rPr>
          <w:rFonts w:cs="Times New Roman"/>
          <w:highlight w:val="yellow"/>
        </w:rPr>
        <w:t>Fill this section in with more data from Katie/Peter</w:t>
      </w:r>
    </w:p>
    <w:p w14:paraId="67B3F56B" w14:textId="77777777" w:rsidR="008D5305" w:rsidRPr="00FE75DC" w:rsidRDefault="008D5305" w:rsidP="00412412">
      <w:pPr>
        <w:spacing w:line="480" w:lineRule="auto"/>
        <w:ind w:firstLine="288"/>
        <w:rPr>
          <w:rFonts w:cs="Times New Roman"/>
        </w:rPr>
      </w:pPr>
    </w:p>
    <w:p w14:paraId="7DDAF829" w14:textId="77777777" w:rsidR="008D5305" w:rsidRDefault="008D5305" w:rsidP="00412412">
      <w:pPr>
        <w:spacing w:line="480" w:lineRule="auto"/>
        <w:ind w:firstLine="288"/>
        <w:rPr>
          <w:rFonts w:cs="Times New Roman"/>
          <w:b/>
          <w:bCs/>
        </w:rPr>
      </w:pPr>
      <w:r>
        <w:rPr>
          <w:rFonts w:cs="Times New Roman"/>
          <w:b/>
          <w:bCs/>
        </w:rPr>
        <w:t>DISCUSSION</w:t>
      </w:r>
    </w:p>
    <w:p w14:paraId="546F4B7B" w14:textId="1B0E76EF" w:rsidR="008D5305" w:rsidRDefault="006466E0" w:rsidP="00412412">
      <w:pPr>
        <w:spacing w:line="480" w:lineRule="auto"/>
        <w:ind w:firstLine="288"/>
        <w:rPr>
          <w:rFonts w:cs="Times New Roman"/>
        </w:rPr>
      </w:pPr>
      <w:commentRangeStart w:id="6"/>
      <w:r>
        <w:rPr>
          <w:rFonts w:cs="Times New Roman"/>
        </w:rPr>
        <w:t xml:space="preserve">The continuous method used in this study circumvents many of the limitations associated with traditional discrete sampling method when monitoring plankton populations in a dynamic system such as the CRE. </w:t>
      </w:r>
      <w:commentRangeEnd w:id="6"/>
      <w:r>
        <w:rPr>
          <w:rStyle w:val="CommentReference"/>
        </w:rPr>
        <w:commentReference w:id="6"/>
      </w:r>
      <w:r w:rsidR="008D5305">
        <w:rPr>
          <w:rFonts w:cs="Times New Roman"/>
        </w:rPr>
        <w:t xml:space="preserve">Our results show that cell abundances of cryptophytes can shift dramatically over the course of just a few hours and </w:t>
      </w:r>
      <w:commentRangeStart w:id="7"/>
      <w:r>
        <w:rPr>
          <w:rFonts w:cs="Times New Roman"/>
        </w:rPr>
        <w:t>highlight the importance of physical process in the dynamics of plankton population in the CRE</w:t>
      </w:r>
      <w:commentRangeEnd w:id="7"/>
      <w:r>
        <w:rPr>
          <w:rStyle w:val="CommentReference"/>
        </w:rPr>
        <w:commentReference w:id="7"/>
      </w:r>
      <w:r w:rsidR="008D5305">
        <w:rPr>
          <w:rFonts w:cs="Times New Roman"/>
        </w:rPr>
        <w:t xml:space="preserv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6DEEBBE2" w:rsidR="008D5305" w:rsidRDefault="008D5305" w:rsidP="00412412">
      <w:pPr>
        <w:spacing w:line="480" w:lineRule="auto"/>
        <w:ind w:firstLine="288"/>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w:t>
      </w:r>
      <w:r w:rsidR="00493498">
        <w:rPr>
          <w:rFonts w:cs="Times New Roman"/>
        </w:rPr>
        <w:t>However,</w:t>
      </w:r>
      <w:r w:rsidRPr="00830105">
        <w:rPr>
          <w:rFonts w:cs="Times New Roman"/>
        </w:rPr>
        <w:t xml:space="preserve"> 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r w:rsidR="00493498">
        <w:rPr>
          <w:rFonts w:cs="Times New Roman"/>
        </w:rPr>
        <w:t>.</w:t>
      </w:r>
    </w:p>
    <w:p w14:paraId="08C04562" w14:textId="77777777" w:rsidR="008D5305" w:rsidRPr="00FE75DC" w:rsidRDefault="008D5305" w:rsidP="00412412">
      <w:pPr>
        <w:spacing w:line="480" w:lineRule="auto"/>
        <w:ind w:firstLine="288"/>
        <w:rPr>
          <w:rFonts w:cs="Times New Roman"/>
        </w:rPr>
      </w:pPr>
    </w:p>
    <w:p w14:paraId="533285E9" w14:textId="3BC2ABC7" w:rsidR="008D5305" w:rsidRPr="00BD2C01" w:rsidRDefault="008D5305" w:rsidP="00412412">
      <w:pPr>
        <w:spacing w:line="480" w:lineRule="auto"/>
        <w:ind w:firstLine="288"/>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54481628" w14:textId="7751D213" w:rsidR="008D5305" w:rsidRDefault="008D5305" w:rsidP="00412412">
      <w:pPr>
        <w:spacing w:line="480" w:lineRule="auto"/>
        <w:ind w:firstLine="288"/>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commentRangeStart w:id="8"/>
      <w:r w:rsidR="00493498">
        <w:rPr>
          <w:rFonts w:cs="Times New Roman"/>
        </w:rPr>
        <w:t>seawater intrusion</w:t>
      </w:r>
      <w:commentRangeEnd w:id="8"/>
      <w:r w:rsidR="00493498">
        <w:rPr>
          <w:rStyle w:val="CommentReference"/>
        </w:rPr>
        <w:commentReference w:id="8"/>
      </w:r>
      <w:r w:rsidR="00493498">
        <w:rPr>
          <w:rFonts w:cs="Times New Roman"/>
        </w:rPr>
        <w:t>,</w:t>
      </w:r>
      <w:r>
        <w:rPr>
          <w:rFonts w:cs="Times New Roman"/>
        </w:rPr>
        <w:t xml:space="preserve">, and variations in abundances were not related to </w:t>
      </w:r>
      <w:r w:rsidR="00493498">
        <w:rPr>
          <w:rFonts w:cs="Times New Roman"/>
        </w:rPr>
        <w:t xml:space="preserve">the </w:t>
      </w:r>
      <w:r>
        <w:rPr>
          <w:rFonts w:cs="Times New Roman"/>
        </w:rPr>
        <w:t xml:space="preserve">tidal cycle. These results suggest that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663DA2">
        <w:rPr>
          <w:rFonts w:cs="Times New Roman"/>
        </w:rPr>
        <w:t xml:space="preserve">distribution is </w:t>
      </w:r>
      <w:r>
        <w:rPr>
          <w:rFonts w:cs="Times New Roman"/>
        </w:rPr>
        <w:t>very patchy</w:t>
      </w:r>
      <w:r w:rsidRPr="00D36109">
        <w:rPr>
          <w:rFonts w:cs="Times New Roman"/>
        </w:rPr>
        <w:t xml:space="preserve"> </w:t>
      </w:r>
      <w:r>
        <w:rPr>
          <w:rFonts w:cs="Times New Roman"/>
        </w:rPr>
        <w:t>within the CRE, and 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in the </w:t>
      </w:r>
      <w:r w:rsidR="00663DA2">
        <w:rPr>
          <w:rFonts w:cs="Times New Roman"/>
        </w:rPr>
        <w:t>estuary</w:t>
      </w:r>
      <w:r w:rsidR="00DA3657">
        <w:rPr>
          <w:rFonts w:cs="Times New Roman"/>
        </w:rPr>
        <w:t>, making interpretation of changes in cell abundance difficult</w:t>
      </w:r>
      <w:r>
        <w:rPr>
          <w:rFonts w:cs="Times New Roman"/>
        </w:rPr>
        <w:t>.</w:t>
      </w:r>
      <w:r w:rsidR="00493498" w:rsidRPr="00493498">
        <w:rPr>
          <w:rFonts w:cs="Times New Roman"/>
        </w:rPr>
        <w:t xml:space="preserve"> </w:t>
      </w:r>
      <w:r w:rsidR="00915B32">
        <w:rPr>
          <w:rFonts w:cs="Times New Roman"/>
          <w:highlight w:val="yellow"/>
        </w:rPr>
        <w:t>P</w:t>
      </w:r>
      <w:r w:rsidR="00493498" w:rsidRPr="00493498">
        <w:rPr>
          <w:rFonts w:cs="Times New Roman"/>
          <w:highlight w:val="yellow"/>
        </w:rPr>
        <w:t>erhaps here is a place to argue that the high-resolution population statistics are sufficient to avoid problems associated with rapid transport?</w:t>
      </w:r>
    </w:p>
    <w:p w14:paraId="0E47B041" w14:textId="2C3B895D" w:rsidR="008D5305" w:rsidRDefault="008D5305" w:rsidP="00412412">
      <w:pPr>
        <w:spacing w:line="480" w:lineRule="auto"/>
        <w:ind w:firstLine="288"/>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species in the field. Laboratory estimates of</w:t>
      </w:r>
      <w:r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0.7 to up to 1.57 d</w:t>
      </w:r>
      <w:r w:rsidRPr="00903232">
        <w:rPr>
          <w:rFonts w:cs="Times New Roman"/>
          <w:vertAlign w:val="superscript"/>
        </w:rPr>
        <w:t>-1</w:t>
      </w:r>
      <w:r>
        <w:rPr>
          <w:rFonts w:cs="Times New Roman"/>
        </w:rPr>
        <w:t xml:space="preserve"> (Nishitani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Rial et al.</w:t>
      </w:r>
      <w:r w:rsidR="00FD170C">
        <w:rPr>
          <w:rFonts w:cs="Times New Roman"/>
        </w:rPr>
        <w:t>,</w:t>
      </w:r>
      <w:r>
        <w:rPr>
          <w:rFonts w:cs="Times New Roman"/>
        </w:rPr>
        <w:t xml:space="preserve"> 2012). This is in good agreement with our highest estimate of</w:t>
      </w:r>
      <w:r w:rsidRPr="00FC5E5F">
        <w:rPr>
          <w:rFonts w:cs="Times New Roman"/>
        </w:rPr>
        <w:t xml:space="preserve"> </w:t>
      </w:r>
      <w:r>
        <w:rPr>
          <w:rFonts w:cs="Times New Roman"/>
        </w:rPr>
        <w:t>1.67</w:t>
      </w:r>
      <w:r w:rsidRPr="00903232">
        <w:rPr>
          <w:rFonts w:cs="Times New Roman"/>
        </w:rPr>
        <w:t xml:space="preserve"> </w:t>
      </w:r>
      <w:r>
        <w:rPr>
          <w:rFonts w:cs="Times New Roman"/>
        </w:rPr>
        <w:t>d</w:t>
      </w:r>
      <w:r w:rsidRPr="00903232">
        <w:rPr>
          <w:rFonts w:cs="Times New Roman"/>
          <w:vertAlign w:val="superscript"/>
        </w:rPr>
        <w:t>-1</w:t>
      </w:r>
      <w:r>
        <w:rPr>
          <w:rFonts w:cs="Times New Roman"/>
        </w:rPr>
        <w:t xml:space="preserve"> observed on day 3 of the survey, suggesting that cells at that time were growing near optimal growth conditions. </w:t>
      </w:r>
    </w:p>
    <w:p w14:paraId="4AD8F697" w14:textId="77777777" w:rsidR="00017CDC" w:rsidRDefault="008D5305" w:rsidP="00017CDC">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r w:rsidR="00915B32">
        <w:rPr>
          <w:rFonts w:cs="Times New Roman"/>
        </w:rPr>
        <w:t>Small et al., 1990</w:t>
      </w:r>
      <w:r w:rsidRPr="00FC5E5F">
        <w:rPr>
          <w:rFonts w:cs="Times New Roman"/>
        </w:rPr>
        <w:t xml:space="preserve">). </w:t>
      </w:r>
      <w:r>
        <w:rPr>
          <w:rFonts w:cs="Times New Roman"/>
        </w:rPr>
        <w:t>However, we did not observe a significant correlation between</w:t>
      </w:r>
      <w:r w:rsidRPr="00D5420F">
        <w:rPr>
          <w:rFonts w:cs="Times New Roman"/>
        </w:rPr>
        <w:t xml:space="preserve"> </w:t>
      </w:r>
      <w:r w:rsidR="00915B32">
        <w:rPr>
          <w:rFonts w:cs="Times New Roman"/>
        </w:rPr>
        <w:t>irradiance</w:t>
      </w:r>
      <w:r>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Pr>
          <w:rFonts w:cs="Times New Roman"/>
        </w:rPr>
        <w:t>division rates at 3 m depth during the survey, which support previous studies that showed that 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low</w:t>
      </w:r>
      <w:r w:rsidR="00915B32">
        <w:rPr>
          <w:rFonts w:cs="Times New Roman"/>
        </w:rPr>
        <w:t>-</w:t>
      </w:r>
      <w:r>
        <w:rPr>
          <w:rFonts w:cs="Times New Roman"/>
        </w:rPr>
        <w:t xml:space="preserve">light </w:t>
      </w:r>
      <w:r w:rsidRPr="00FC5E5F">
        <w:rPr>
          <w:rFonts w:cs="Times New Roman"/>
        </w:rPr>
        <w:t>conditions (Bergman et al., 2004</w:t>
      </w:r>
      <w:r>
        <w:rPr>
          <w:rFonts w:cs="Times New Roman"/>
        </w:rPr>
        <w:t xml:space="preserve">). Instead, we observed a negative correlation between </w:t>
      </w:r>
      <w:r w:rsidR="008C2912" w:rsidRPr="00FC5E5F">
        <w:rPr>
          <w:rFonts w:cs="Times New Roman"/>
          <w:bCs/>
          <w:i/>
        </w:rPr>
        <w:t>T</w:t>
      </w:r>
      <w:r w:rsidR="008C2912">
        <w:rPr>
          <w:rFonts w:cs="Times New Roman"/>
          <w:bCs/>
          <w:i/>
        </w:rPr>
        <w:t>.</w:t>
      </w:r>
      <w:r w:rsidR="008C2912" w:rsidRPr="00FC5E5F">
        <w:rPr>
          <w:rFonts w:cs="Times New Roman"/>
          <w:bCs/>
          <w:i/>
        </w:rPr>
        <w:t xml:space="preserve"> </w:t>
      </w:r>
      <w:r w:rsidR="008C2912">
        <w:rPr>
          <w:rFonts w:cs="Times New Roman"/>
          <w:bCs/>
          <w:i/>
        </w:rPr>
        <w:t>amphio</w:t>
      </w:r>
      <w:r w:rsidR="008C2912" w:rsidRPr="00FC5E5F">
        <w:rPr>
          <w:rFonts w:cs="Times New Roman"/>
          <w:bCs/>
          <w:i/>
        </w:rPr>
        <w:t>x</w:t>
      </w:r>
      <w:r w:rsidR="008C2912">
        <w:rPr>
          <w:rFonts w:cs="Times New Roman"/>
          <w:bCs/>
          <w:i/>
        </w:rPr>
        <w:t>ei</w:t>
      </w:r>
      <w:r w:rsidR="008C2912" w:rsidRPr="00FC5E5F">
        <w:rPr>
          <w:rFonts w:cs="Times New Roman"/>
          <w:bCs/>
          <w:i/>
        </w:rPr>
        <w:t>a</w:t>
      </w:r>
      <w:r w:rsidR="008C2912">
        <w:rPr>
          <w:rFonts w:cs="Times New Roman"/>
        </w:rPr>
        <w:t xml:space="preserve"> division rates</w:t>
      </w:r>
      <w:r>
        <w:rPr>
          <w:rFonts w:cs="Times New Roman"/>
        </w:rPr>
        <w:t xml:space="preserve"> and pH during the survey. The negative effect of pH values above 8 on the division rates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rPr>
        <w:t xml:space="preserve"> was unexpected considering that a previous study </w:t>
      </w:r>
      <w:r w:rsidR="00017CDC">
        <w:rPr>
          <w:rFonts w:cs="Times New Roman"/>
        </w:rPr>
        <w:t xml:space="preserve">showed that their growth was affected by low pH values (pH &lt; 6.1) and </w:t>
      </w:r>
      <w:r w:rsidR="00484B33">
        <w:rPr>
          <w:rFonts w:cs="Times New Roman"/>
        </w:rPr>
        <w:t>did not observed any negative effects on their growth at pH &gt; 8</w:t>
      </w:r>
      <w:r w:rsidR="00017CDC">
        <w:rPr>
          <w:rFonts w:cs="Times New Roman"/>
        </w:rPr>
        <w:t>.0</w:t>
      </w:r>
      <w:r w:rsidR="00484B33">
        <w:rPr>
          <w:rFonts w:cs="Times New Roman"/>
        </w:rPr>
        <w:t xml:space="preserve"> (Berge et al., 2010)</w:t>
      </w:r>
      <w:r w:rsidR="00017CDC">
        <w:rPr>
          <w:rFonts w:cs="Times New Roman"/>
        </w:rPr>
        <w:t>.</w:t>
      </w:r>
      <w:r>
        <w:rPr>
          <w:rFonts w:cs="Times New Roman"/>
        </w:rPr>
        <w:t xml:space="preserve"> One explanation for this apparent discrepancy could be that nutrient availability may have still been in excess during their experiment despite the reduced solubility of nutrients at higher pH. During our survey, pH was negatively correlated with nutrient concentrations and cell production was positively correlated with DIN concentrations. </w:t>
      </w:r>
      <w:commentRangeStart w:id="9"/>
      <w:r w:rsidR="00017CDC">
        <w:rPr>
          <w:rFonts w:cs="Times New Roman"/>
        </w:rPr>
        <w:t xml:space="preserve">These results suggest that elevated pH reduced the availability of DIN, whose concentrations became the dominant factor limiting the growth of </w:t>
      </w:r>
      <w:r w:rsidR="00017CDC" w:rsidRPr="00FC5E5F">
        <w:rPr>
          <w:rFonts w:cs="Times New Roman"/>
          <w:i/>
        </w:rPr>
        <w:t>Teleaulax amphioxeia</w:t>
      </w:r>
      <w:r w:rsidR="00017CDC">
        <w:rPr>
          <w:rFonts w:cs="Times New Roman"/>
          <w:i/>
        </w:rPr>
        <w:t xml:space="preserve"> </w:t>
      </w:r>
      <w:r w:rsidR="00017CDC" w:rsidRPr="00472585">
        <w:rPr>
          <w:rFonts w:cs="Times New Roman"/>
        </w:rPr>
        <w:t>during the survey.</w:t>
      </w:r>
      <w:r w:rsidR="00017CDC">
        <w:rPr>
          <w:rFonts w:cs="Times New Roman"/>
        </w:rPr>
        <w:t xml:space="preserve"> </w:t>
      </w:r>
      <w:commentRangeEnd w:id="9"/>
      <w:r w:rsidR="00017CDC">
        <w:rPr>
          <w:rStyle w:val="CommentReference"/>
        </w:rPr>
        <w:commentReference w:id="9"/>
      </w:r>
      <w:r w:rsidR="00017CDC">
        <w:rPr>
          <w:rFonts w:cs="Times New Roman"/>
        </w:rPr>
        <w:t xml:space="preserve"> </w:t>
      </w:r>
    </w:p>
    <w:p w14:paraId="39000EFF" w14:textId="319561E2" w:rsidR="008D5305" w:rsidRDefault="008D5305" w:rsidP="00412412">
      <w:pPr>
        <w:spacing w:line="480" w:lineRule="auto"/>
        <w:ind w:firstLine="288"/>
        <w:rPr>
          <w:rFonts w:cs="Times New Roman"/>
          <w:b/>
        </w:rPr>
      </w:pPr>
    </w:p>
    <w:p w14:paraId="524C16E4" w14:textId="359711F3" w:rsidR="008D5305" w:rsidRPr="0012451E" w:rsidRDefault="008D5305" w:rsidP="00412412">
      <w:pPr>
        <w:spacing w:line="480" w:lineRule="auto"/>
        <w:ind w:firstLine="288"/>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4C1702E4" w14:textId="6173B794" w:rsidR="008D5305" w:rsidRDefault="008D5305" w:rsidP="00412412">
      <w:pPr>
        <w:spacing w:line="480" w:lineRule="auto"/>
        <w:ind w:firstLine="288"/>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an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(Yih et al., 2004; Hansen and Fenchel, 2006)</w:t>
      </w:r>
      <w:r>
        <w:rPr>
          <w:rFonts w:eastAsia="Calibri" w:cs="Times New Roman"/>
        </w:rPr>
        <w:t>, our result</w:t>
      </w:r>
      <w:r w:rsidR="005C5FFF">
        <w:rPr>
          <w:rFonts w:eastAsia="Calibri" w:cs="Times New Roman"/>
        </w:rPr>
        <w:t>s</w:t>
      </w:r>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5C5FFF">
        <w:rPr>
          <w:rFonts w:cs="Times New Roman"/>
        </w:rPr>
        <w:t xml:space="preserve">The positive correlation between the abundances of </w:t>
      </w:r>
      <w:r w:rsidR="005C5FFF" w:rsidRPr="00F51FF4">
        <w:rPr>
          <w:rFonts w:cs="Times New Roman"/>
          <w:i/>
        </w:rPr>
        <w:t>Teleaulax</w:t>
      </w:r>
      <w:r w:rsidR="005C5FFF" w:rsidRPr="00F51FF4">
        <w:rPr>
          <w:rFonts w:cs="Times New Roman"/>
        </w:rPr>
        <w:t xml:space="preserve"> cryptophyte</w:t>
      </w:r>
      <w:r w:rsidR="005C5FFF">
        <w:rPr>
          <w:rFonts w:cs="Times New Roman"/>
        </w:rPr>
        <w:t xml:space="preserve"> and </w:t>
      </w:r>
      <w:r w:rsidR="005C5FFF" w:rsidRPr="005C5FFF">
        <w:rPr>
          <w:rFonts w:cs="Times New Roman"/>
          <w:i/>
        </w:rPr>
        <w:t>M. major</w:t>
      </w:r>
      <w:r w:rsidR="005C5FFF">
        <w:rPr>
          <w:rFonts w:cs="Times New Roman"/>
        </w:rPr>
        <w:t xml:space="preserve"> supports </w:t>
      </w:r>
      <w:r w:rsidR="00017CDC">
        <w:rPr>
          <w:rFonts w:cs="Times New Roman"/>
        </w:rPr>
        <w:t>this</w:t>
      </w:r>
      <w:r w:rsidR="005C5FFF">
        <w:rPr>
          <w:rFonts w:cs="Times New Roman"/>
        </w:rPr>
        <w:t xml:space="preserve"> hypothesis. </w:t>
      </w:r>
      <w:r>
        <w:rPr>
          <w:rFonts w:eastAsia="Calibri" w:cs="Times New Roman"/>
        </w:rPr>
        <w:t>U</w:t>
      </w:r>
      <w:r w:rsidR="00017CDC">
        <w:rPr>
          <w:rFonts w:eastAsia="Calibri" w:cs="Times New Roman"/>
        </w:rPr>
        <w:t>sing a FISH probe for the</w:t>
      </w:r>
      <w:r>
        <w:rPr>
          <w:rFonts w:eastAsia="Calibri" w:cs="Times New Roman"/>
        </w:rPr>
        <w:t xml:space="preserve"> </w:t>
      </w:r>
      <w:r w:rsidRPr="00F51FF4">
        <w:rPr>
          <w:rFonts w:cs="Times New Roman"/>
          <w:i/>
        </w:rPr>
        <w:t>T</w:t>
      </w:r>
      <w:r w:rsidR="00017CDC">
        <w:rPr>
          <w:rFonts w:cs="Times New Roman"/>
          <w:i/>
        </w:rPr>
        <w:t>.</w:t>
      </w:r>
      <w:r w:rsidRPr="00FC5E5F">
        <w:rPr>
          <w:rFonts w:eastAsia="Calibri" w:cs="Times New Roman"/>
          <w:i/>
          <w:iCs/>
        </w:rPr>
        <w:t xml:space="preserve"> amphioexa</w:t>
      </w:r>
      <w:r>
        <w:rPr>
          <w:rFonts w:eastAsia="Calibri" w:cs="Times New Roman"/>
          <w:i/>
          <w:iCs/>
        </w:rPr>
        <w:t xml:space="preserve"> </w:t>
      </w:r>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T. amphioexa</w:t>
      </w:r>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or attached to</w:t>
      </w:r>
      <w:r w:rsidRPr="00FC5E5F">
        <w:rPr>
          <w:rFonts w:eastAsia="Calibri" w:cs="Times New Roman"/>
        </w:rPr>
        <w:t xml:space="preserve"> a single </w:t>
      </w:r>
      <w:r w:rsidRPr="00FC5E5F">
        <w:rPr>
          <w:rFonts w:eastAsia="Calibri" w:cs="Times New Roman"/>
          <w:i/>
          <w:iCs/>
        </w:rPr>
        <w:t>M. major</w:t>
      </w:r>
      <w:r w:rsidRPr="00FC5E5F">
        <w:rPr>
          <w:rFonts w:eastAsia="Calibri" w:cs="Times New Roman"/>
        </w:rPr>
        <w:t xml:space="preserve"> cell (</w:t>
      </w:r>
      <w:r w:rsidR="00017CDC">
        <w:rPr>
          <w:rFonts w:eastAsia="Calibri" w:cs="Times New Roman"/>
        </w:rPr>
        <w:t>not shown</w:t>
      </w:r>
      <w:r w:rsidRPr="00FC5E5F">
        <w:rPr>
          <w:rFonts w:eastAsia="Calibri" w:cs="Times New Roman"/>
        </w:rPr>
        <w:t>)</w:t>
      </w:r>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 xml:space="preserve">retain cryptophytes </w:t>
      </w:r>
      <w:r>
        <w:rPr>
          <w:rFonts w:cs="Times New Roman"/>
        </w:rPr>
        <w:t xml:space="preserve">during red water blooms in the CRE </w:t>
      </w:r>
      <w:r w:rsidRPr="00FC5E5F">
        <w:rPr>
          <w:rFonts w:cs="Times New Roman"/>
        </w:rPr>
        <w:t>(Peterson et al., 201</w:t>
      </w:r>
      <w:r w:rsidR="00017CDC">
        <w:rPr>
          <w:rFonts w:cs="Times New Roman"/>
        </w:rPr>
        <w:t>3</w:t>
      </w:r>
      <w:r w:rsidRPr="00FC5E5F">
        <w:rPr>
          <w:rFonts w:cs="Times New Roman"/>
        </w:rPr>
        <w:t>)</w:t>
      </w:r>
      <w:r>
        <w:rPr>
          <w:rFonts w:cs="Times New Roman"/>
        </w:rPr>
        <w:t xml:space="preserve">. While the ability of </w:t>
      </w:r>
      <w:r w:rsidRPr="00F51FF4">
        <w:rPr>
          <w:rFonts w:cs="Times New Roman"/>
          <w:i/>
        </w:rPr>
        <w:t>T</w:t>
      </w:r>
      <w:r w:rsidR="00017CDC">
        <w:rPr>
          <w:rFonts w:cs="Times New Roman"/>
          <w:i/>
        </w:rPr>
        <w:t>.</w:t>
      </w:r>
      <w:r w:rsidRPr="00FC5E5F">
        <w:rPr>
          <w:rFonts w:eastAsia="Calibri" w:cs="Times New Roman"/>
          <w:i/>
          <w:iCs/>
        </w:rPr>
        <w:t xml:space="preserve"> amphioexa</w:t>
      </w:r>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has not yet been demonstrated in cultures, it has been observed in other single-celled endosymbiont-b</w:t>
      </w:r>
      <w:r w:rsidR="00017CDC">
        <w:rPr>
          <w:rFonts w:cs="Times New Roman"/>
        </w:rPr>
        <w:t>e</w:t>
      </w:r>
      <w:r>
        <w:rPr>
          <w:rFonts w:cs="Times New Roman"/>
        </w:rPr>
        <w:t xml:space="preserve">aring organisms such as </w:t>
      </w:r>
      <w:r w:rsidRPr="00FE3ECA">
        <w:rPr>
          <w:rFonts w:cs="Times New Roman"/>
          <w:highlight w:val="yellow"/>
        </w:rPr>
        <w:t>XXX</w:t>
      </w:r>
      <w:r>
        <w:rPr>
          <w:rFonts w:cs="Times New Roman"/>
        </w:rPr>
        <w:t xml:space="preserve"> (Kodama and Fujishima, 2009; Johnson, 2011). </w:t>
      </w:r>
      <w:r w:rsidR="00017CDC">
        <w:rPr>
          <w:rFonts w:cs="Times New Roman"/>
        </w:rPr>
        <w:t xml:space="preserve">However, </w:t>
      </w:r>
      <w:r>
        <w:rPr>
          <w:rFonts w:cs="Times New Roman"/>
        </w:rPr>
        <w:t xml:space="preserve">without a cultured representative of </w:t>
      </w:r>
      <w:r w:rsidRPr="00893A63">
        <w:rPr>
          <w:rFonts w:cs="Times New Roman"/>
          <w:i/>
        </w:rPr>
        <w:t>M. major</w:t>
      </w:r>
      <w:r>
        <w:rPr>
          <w:rFonts w:cs="Times New Roman"/>
        </w:rPr>
        <w:t xml:space="preserve">, </w:t>
      </w:r>
      <w:r w:rsidR="00017CDC">
        <w:rPr>
          <w:rFonts w:cs="Times New Roman"/>
        </w:rPr>
        <w:t>the</w:t>
      </w:r>
      <w:r>
        <w:rPr>
          <w:rFonts w:cs="Times New Roman"/>
        </w:rPr>
        <w:t xml:space="preserve"> fate of </w:t>
      </w:r>
      <w:r w:rsidRPr="00893A63">
        <w:rPr>
          <w:rFonts w:cs="Times New Roman"/>
          <w:i/>
        </w:rPr>
        <w:t>T. amphioexa</w:t>
      </w:r>
      <w:r>
        <w:rPr>
          <w:rFonts w:cs="Times New Roman"/>
        </w:rPr>
        <w:t xml:space="preserve">, either as a whole endosymbiont or as sequestered organelles, inside the ciliate remain speculative. </w:t>
      </w:r>
    </w:p>
    <w:p w14:paraId="29D6CB68" w14:textId="77777777" w:rsidR="008D5305" w:rsidRDefault="008D5305" w:rsidP="00412412">
      <w:pPr>
        <w:spacing w:line="480" w:lineRule="auto"/>
        <w:ind w:firstLine="288"/>
        <w:rPr>
          <w:rFonts w:cs="Times New Roman"/>
        </w:rPr>
      </w:pPr>
    </w:p>
    <w:p w14:paraId="304621CF" w14:textId="77777777" w:rsidR="008D5305" w:rsidRPr="00E9004E" w:rsidRDefault="008D5305" w:rsidP="00412412">
      <w:pPr>
        <w:spacing w:line="480" w:lineRule="auto"/>
        <w:ind w:firstLine="288"/>
        <w:rPr>
          <w:rFonts w:cs="Times New Roman"/>
          <w:highlight w:val="yellow"/>
        </w:rPr>
      </w:pPr>
      <w:r w:rsidRPr="00E9004E">
        <w:rPr>
          <w:rFonts w:cs="Times New Roman"/>
          <w:highlight w:val="yellow"/>
        </w:rPr>
        <w:t>To include</w:t>
      </w:r>
    </w:p>
    <w:p w14:paraId="0D8BD18D" w14:textId="77777777" w:rsidR="008D5305" w:rsidRPr="00FE75DC" w:rsidRDefault="008D5305" w:rsidP="00412412">
      <w:pPr>
        <w:spacing w:line="480" w:lineRule="auto"/>
        <w:ind w:firstLine="288"/>
        <w:rPr>
          <w:rFonts w:cs="Times New Roman"/>
        </w:rPr>
      </w:pPr>
      <w:r w:rsidRPr="00E9004E">
        <w:rPr>
          <w:rFonts w:cs="Times New Roman"/>
          <w:highlight w:val="yellow"/>
        </w:rPr>
        <w:t>- discussion of cryptophyte community composition</w:t>
      </w:r>
      <w:r>
        <w:rPr>
          <w:rFonts w:cs="Times New Roman"/>
        </w:rPr>
        <w:t xml:space="preserve"> </w:t>
      </w:r>
    </w:p>
    <w:p w14:paraId="47F2CF69" w14:textId="77777777" w:rsidR="008D5305" w:rsidRPr="00FE75DC" w:rsidRDefault="008D5305" w:rsidP="00412412">
      <w:pPr>
        <w:spacing w:line="480" w:lineRule="auto"/>
        <w:ind w:firstLine="288"/>
        <w:rPr>
          <w:rFonts w:cs="Times New Roman"/>
        </w:rPr>
      </w:pPr>
    </w:p>
    <w:p w14:paraId="490BCA08" w14:textId="77777777" w:rsidR="008D5305" w:rsidRPr="00FE75DC" w:rsidRDefault="008D5305" w:rsidP="00412412">
      <w:pPr>
        <w:spacing w:line="480" w:lineRule="auto"/>
        <w:ind w:firstLine="288"/>
        <w:rPr>
          <w:rFonts w:cs="Times New Roman"/>
        </w:rPr>
      </w:pPr>
      <w:r w:rsidRPr="00FC5E5F">
        <w:rPr>
          <w:rFonts w:cs="Times New Roman"/>
          <w:b/>
          <w:bCs/>
        </w:rPr>
        <w:t>Conclusion</w:t>
      </w:r>
      <w:r>
        <w:rPr>
          <w:rFonts w:cs="Times New Roman"/>
          <w:b/>
          <w:bCs/>
        </w:rPr>
        <w:t>s</w:t>
      </w:r>
      <w:r w:rsidRPr="00FC5E5F">
        <w:rPr>
          <w:rFonts w:cs="Times New Roman"/>
          <w:b/>
          <w:bCs/>
        </w:rPr>
        <w:t xml:space="preserve"> </w:t>
      </w:r>
    </w:p>
    <w:p w14:paraId="4B553134" w14:textId="131F788A" w:rsidR="008D5305" w:rsidRDefault="008D5305" w:rsidP="00412412">
      <w:pPr>
        <w:spacing w:line="480" w:lineRule="auto"/>
        <w:ind w:firstLine="288"/>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cryptophyte prey may play a role in the proliferation of the bloom</w:t>
      </w:r>
      <w:r w:rsidR="00B33582">
        <w:rPr>
          <w:rFonts w:cs="Times New Roman"/>
        </w:rPr>
        <w:t xml:space="preserve"> (REFS). Our results indicate that abundance </w:t>
      </w:r>
      <w:r>
        <w:rPr>
          <w:rFonts w:cs="Times New Roman"/>
        </w:rPr>
        <w:t xml:space="preserve">of </w:t>
      </w:r>
      <w:r w:rsidRPr="00BD2C01">
        <w:rPr>
          <w:rFonts w:cs="Times New Roman"/>
          <w:i/>
        </w:rPr>
        <w:t>Teleaulax</w:t>
      </w:r>
      <w:r>
        <w:rPr>
          <w:rFonts w:cs="Times New Roman"/>
        </w:rPr>
        <w:t xml:space="preserve"> </w:t>
      </w:r>
      <w:r w:rsidR="00B33582">
        <w:rPr>
          <w:rFonts w:cs="Times New Roman"/>
        </w:rPr>
        <w:t xml:space="preserve">is </w:t>
      </w:r>
      <w:r>
        <w:rPr>
          <w:rFonts w:cs="Times New Roman"/>
        </w:rPr>
        <w:t>limit</w:t>
      </w:r>
      <w:r w:rsidR="00B33582">
        <w:rPr>
          <w:rFonts w:cs="Times New Roman"/>
        </w:rPr>
        <w:t xml:space="preserve">ing the development of </w:t>
      </w:r>
      <w:r w:rsidR="00B33582" w:rsidRPr="00B33582">
        <w:rPr>
          <w:rFonts w:cs="Times New Roman"/>
          <w:i/>
        </w:rPr>
        <w:t>M. major</w:t>
      </w:r>
      <w:r w:rsidR="00B33582">
        <w:rPr>
          <w:rFonts w:cs="Times New Roman"/>
        </w:rPr>
        <w:t xml:space="preserve"> blooms.</w:t>
      </w:r>
    </w:p>
    <w:p w14:paraId="1E4D6B5D" w14:textId="77777777" w:rsidR="008D5305" w:rsidRPr="00FE75DC" w:rsidRDefault="008D5305" w:rsidP="00412412">
      <w:pPr>
        <w:spacing w:line="480" w:lineRule="auto"/>
        <w:ind w:firstLine="288"/>
        <w:rPr>
          <w:rFonts w:cs="Times New Roman"/>
        </w:rPr>
      </w:pPr>
    </w:p>
    <w:p w14:paraId="1B1C8F9A" w14:textId="77777777" w:rsidR="008D5305" w:rsidRPr="00FE75DC" w:rsidRDefault="008D5305" w:rsidP="00412412">
      <w:pPr>
        <w:spacing w:line="480" w:lineRule="auto"/>
        <w:ind w:firstLine="288"/>
        <w:rPr>
          <w:rFonts w:cs="Times New Roman"/>
        </w:rPr>
      </w:pPr>
    </w:p>
    <w:p w14:paraId="31BDBEFE" w14:textId="72C8FCEA" w:rsidR="008D5305" w:rsidRDefault="00017CDC" w:rsidP="00412412">
      <w:pPr>
        <w:widowControl/>
        <w:tabs>
          <w:tab w:val="clear" w:pos="709"/>
        </w:tabs>
        <w:suppressAutoHyphens w:val="0"/>
        <w:spacing w:line="480" w:lineRule="auto"/>
        <w:ind w:firstLine="288"/>
        <w:rPr>
          <w:rFonts w:cs="Times New Roman"/>
          <w:b/>
          <w:bCs/>
        </w:rPr>
      </w:pPr>
      <w:r>
        <w:rPr>
          <w:rFonts w:cs="Times New Roman"/>
          <w:b/>
          <w:bCs/>
        </w:rPr>
        <w:t>Acknowledg</w:t>
      </w:r>
      <w:r w:rsidR="008D5305">
        <w:rPr>
          <w:rFonts w:cs="Times New Roman"/>
          <w:b/>
          <w:bCs/>
        </w:rPr>
        <w:t>ments</w:t>
      </w:r>
    </w:p>
    <w:p w14:paraId="5754EB04" w14:textId="77777777" w:rsidR="008D5305" w:rsidRPr="00685834" w:rsidRDefault="008D5305" w:rsidP="00412412">
      <w:pPr>
        <w:widowControl/>
        <w:tabs>
          <w:tab w:val="clear" w:pos="709"/>
        </w:tabs>
        <w:suppressAutoHyphens w:val="0"/>
        <w:spacing w:line="480" w:lineRule="auto"/>
        <w:ind w:firstLine="288"/>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References</w:t>
      </w:r>
    </w:p>
    <w:p w14:paraId="08B95C15" w14:textId="77777777" w:rsidR="008D5305" w:rsidRPr="00FE305E" w:rsidRDefault="008D5305" w:rsidP="00412412">
      <w:pPr>
        <w:widowControl/>
        <w:tabs>
          <w:tab w:val="clear" w:pos="709"/>
        </w:tabs>
        <w:suppressAutoHyphens w:val="0"/>
        <w:spacing w:line="480" w:lineRule="auto"/>
        <w:ind w:firstLine="288"/>
        <w:rPr>
          <w:rFonts w:cs="Times New Roman"/>
          <w:bCs/>
        </w:rPr>
      </w:pPr>
      <w:r w:rsidRPr="00FE305E">
        <w:rPr>
          <w:rFonts w:cs="Times New Roman"/>
          <w:bCs/>
        </w:rPr>
        <w:br w:type="page"/>
      </w:r>
    </w:p>
    <w:p w14:paraId="59C5F379" w14:textId="77777777" w:rsidR="00280AF2" w:rsidRDefault="008D5305" w:rsidP="00280AF2">
      <w:pPr>
        <w:widowControl/>
        <w:tabs>
          <w:tab w:val="clear" w:pos="709"/>
        </w:tabs>
        <w:suppressAutoHyphens w:val="0"/>
        <w:spacing w:line="480" w:lineRule="auto"/>
        <w:ind w:firstLine="288"/>
        <w:rPr>
          <w:rFonts w:cs="Times New Roman"/>
          <w:bCs/>
        </w:rPr>
      </w:pPr>
      <w:r w:rsidRPr="00FE305E">
        <w:rPr>
          <w:rFonts w:cs="Times New Roman"/>
          <w:bCs/>
        </w:rPr>
        <w:t>Table</w:t>
      </w:r>
    </w:p>
    <w:p w14:paraId="622B92C5" w14:textId="77777777" w:rsidR="00280AF2" w:rsidRDefault="00280AF2" w:rsidP="00280AF2">
      <w:pPr>
        <w:widowControl/>
        <w:tabs>
          <w:tab w:val="clear" w:pos="709"/>
        </w:tabs>
        <w:suppressAutoHyphens w:val="0"/>
        <w:spacing w:line="480" w:lineRule="auto"/>
        <w:ind w:firstLine="288"/>
        <w:rPr>
          <w:rFonts w:cs="Times New Roman"/>
          <w:bCs/>
        </w:rPr>
      </w:pPr>
    </w:p>
    <w:p w14:paraId="479657FC" w14:textId="1A1A5562" w:rsidR="00280AF2" w:rsidRPr="00280AF2" w:rsidRDefault="008D5305" w:rsidP="00280AF2">
      <w:pPr>
        <w:widowControl/>
        <w:tabs>
          <w:tab w:val="clear" w:pos="709"/>
        </w:tabs>
        <w:suppressAutoHyphens w:val="0"/>
        <w:spacing w:line="480" w:lineRule="auto"/>
        <w:ind w:firstLine="288"/>
        <w:rPr>
          <w:rFonts w:cs="Times New Roman"/>
          <w:bCs/>
        </w:rPr>
      </w:pPr>
      <w:r w:rsidRPr="00685834">
        <w:rPr>
          <w:rFonts w:cs="Times New Roman"/>
          <w:b/>
        </w:rPr>
        <w:t>Table 1.</w:t>
      </w:r>
      <w:r>
        <w:rPr>
          <w:rFonts w:cs="Times New Roman"/>
        </w:rPr>
        <w:t xml:space="preserve"> </w:t>
      </w:r>
      <w:commentRangeStart w:id="10"/>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 Perhaps add a column to show total cryptophyte abundances?</w:t>
      </w:r>
      <w:commentRangeEnd w:id="10"/>
      <w:r w:rsidR="00280AF2">
        <w:rPr>
          <w:rStyle w:val="CommentReference"/>
        </w:rPr>
        <w:commentReference w:id="10"/>
      </w:r>
    </w:p>
    <w:p w14:paraId="631050C7" w14:textId="1553B6BE" w:rsidR="008D5305" w:rsidRDefault="008D5305" w:rsidP="00280AF2">
      <w:pPr>
        <w:widowControl/>
        <w:tabs>
          <w:tab w:val="clear" w:pos="709"/>
        </w:tabs>
        <w:suppressAutoHyphens w:val="0"/>
        <w:spacing w:line="480" w:lineRule="auto"/>
        <w:ind w:firstLine="288"/>
        <w:rPr>
          <w:rFonts w:cs="Times New Roman"/>
          <w:b/>
          <w:bCs/>
        </w:rPr>
      </w:pPr>
    </w:p>
    <w:tbl>
      <w:tblPr>
        <w:tblStyle w:val="LightShading"/>
        <w:tblW w:w="0" w:type="auto"/>
        <w:jc w:val="center"/>
        <w:tblLook w:val="0000" w:firstRow="0" w:lastRow="0" w:firstColumn="0" w:lastColumn="0" w:noHBand="0" w:noVBand="0"/>
      </w:tblPr>
      <w:tblGrid>
        <w:gridCol w:w="1186"/>
        <w:gridCol w:w="2448"/>
      </w:tblGrid>
      <w:tr w:rsidR="008D5305" w14:paraId="11DA3AAA"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3F7BB63" w14:textId="77777777" w:rsidR="008D5305" w:rsidRDefault="008D5305" w:rsidP="00412412">
            <w:pPr>
              <w:pStyle w:val="TableContents"/>
              <w:ind w:firstLine="288"/>
              <w:jc w:val="center"/>
            </w:pPr>
            <w:r>
              <w:rPr>
                <w:rFonts w:ascii="Calibri" w:hAnsi="Calibri"/>
              </w:rPr>
              <w:t>Date</w:t>
            </w:r>
          </w:p>
        </w:tc>
        <w:tc>
          <w:tcPr>
            <w:tcW w:w="2448" w:type="dxa"/>
          </w:tcPr>
          <w:p w14:paraId="51DC7751"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7C09563C" w14:textId="77777777" w:rsidR="008D5305" w:rsidRDefault="008D5305" w:rsidP="00412412">
            <w:pPr>
              <w:pStyle w:val="TableContents"/>
              <w:ind w:firstLine="288"/>
              <w:jc w:val="center"/>
            </w:pPr>
            <w:r>
              <w:rPr>
                <w:rFonts w:ascii="Calibri" w:hAnsi="Calibri"/>
              </w:rPr>
              <w:t>9/11/13</w:t>
            </w:r>
          </w:p>
        </w:tc>
        <w:tc>
          <w:tcPr>
            <w:tcW w:w="2448" w:type="dxa"/>
          </w:tcPr>
          <w:p w14:paraId="0D3E2AC5"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5EBD65E4" w14:textId="77777777" w:rsidR="008D5305" w:rsidRDefault="008D5305" w:rsidP="00412412">
            <w:pPr>
              <w:pStyle w:val="TableContents"/>
              <w:ind w:firstLine="288"/>
              <w:jc w:val="center"/>
            </w:pPr>
            <w:r>
              <w:rPr>
                <w:rFonts w:ascii="Calibri" w:hAnsi="Calibri"/>
              </w:rPr>
              <w:t>9/13/13</w:t>
            </w:r>
          </w:p>
        </w:tc>
        <w:tc>
          <w:tcPr>
            <w:tcW w:w="2448" w:type="dxa"/>
          </w:tcPr>
          <w:p w14:paraId="22FAC2DB"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6CA3BE5" w14:textId="77777777" w:rsidR="008D5305" w:rsidRDefault="008D5305" w:rsidP="00412412">
            <w:pPr>
              <w:pStyle w:val="TableContents"/>
              <w:ind w:firstLine="288"/>
              <w:jc w:val="center"/>
            </w:pPr>
            <w:r>
              <w:rPr>
                <w:rFonts w:ascii="Calibri" w:hAnsi="Calibri"/>
              </w:rPr>
              <w:t>9/20/13</w:t>
            </w:r>
          </w:p>
        </w:tc>
        <w:tc>
          <w:tcPr>
            <w:tcW w:w="2448" w:type="dxa"/>
          </w:tcPr>
          <w:p w14:paraId="676883A0"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867B7DA" w14:textId="77777777" w:rsidR="008D5305" w:rsidRDefault="008D5305" w:rsidP="00412412">
            <w:pPr>
              <w:pStyle w:val="TableContents"/>
              <w:ind w:firstLine="288"/>
              <w:jc w:val="center"/>
            </w:pPr>
            <w:r>
              <w:rPr>
                <w:rFonts w:ascii="Calibri" w:hAnsi="Calibri"/>
              </w:rPr>
              <w:t>9/24/13</w:t>
            </w:r>
          </w:p>
        </w:tc>
        <w:tc>
          <w:tcPr>
            <w:tcW w:w="2448" w:type="dxa"/>
          </w:tcPr>
          <w:p w14:paraId="0E04D122"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4504963" w14:textId="77777777" w:rsidR="008D5305" w:rsidRDefault="008D5305" w:rsidP="00412412">
            <w:pPr>
              <w:pStyle w:val="TableContents"/>
              <w:ind w:firstLine="288"/>
              <w:jc w:val="center"/>
            </w:pPr>
            <w:r>
              <w:rPr>
                <w:rFonts w:ascii="Calibri" w:hAnsi="Calibri"/>
              </w:rPr>
              <w:t>10/1/13</w:t>
            </w:r>
          </w:p>
        </w:tc>
        <w:tc>
          <w:tcPr>
            <w:tcW w:w="2448" w:type="dxa"/>
          </w:tcPr>
          <w:p w14:paraId="671C24D8"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12412">
      <w:pPr>
        <w:widowControl/>
        <w:tabs>
          <w:tab w:val="clear" w:pos="709"/>
        </w:tabs>
        <w:suppressAutoHyphens w:val="0"/>
        <w:ind w:firstLine="288"/>
        <w:rPr>
          <w:rFonts w:cs="Times New Roman"/>
          <w:b/>
          <w:bCs/>
        </w:rPr>
      </w:pPr>
    </w:p>
    <w:p w14:paraId="5246786F"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74871B47" w14:textId="77777777" w:rsidR="008D5305" w:rsidRPr="00FE75DC" w:rsidRDefault="008D5305" w:rsidP="00412412">
      <w:pPr>
        <w:spacing w:line="480" w:lineRule="auto"/>
        <w:ind w:firstLine="288"/>
        <w:rPr>
          <w:rFonts w:cs="Times New Roman"/>
        </w:rPr>
      </w:pPr>
      <w:r w:rsidRPr="00FC5E5F">
        <w:rPr>
          <w:rFonts w:cs="Times New Roman"/>
          <w:b/>
          <w:bCs/>
        </w:rPr>
        <w:t>Figure Captions</w:t>
      </w:r>
    </w:p>
    <w:p w14:paraId="7E2E74A4"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6F27DF25" wp14:editId="5377AF76">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573DAF8A" w14:textId="17DB84F8" w:rsidR="008D5305" w:rsidRPr="00FE75DC" w:rsidRDefault="008D5305" w:rsidP="00412412">
      <w:pPr>
        <w:spacing w:line="480" w:lineRule="auto"/>
        <w:ind w:firstLine="288"/>
        <w:rPr>
          <w:rFonts w:cs="Times New Roman"/>
        </w:rPr>
      </w:pPr>
      <w:r w:rsidRPr="00FC5E5F">
        <w:rPr>
          <w:rFonts w:cs="Times New Roman"/>
          <w:b/>
          <w:bCs/>
        </w:rPr>
        <w:t>Fig. 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748413A0"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09F1E0CE"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467578B5" wp14:editId="23A49CC2">
            <wp:extent cx="6323965" cy="4745355"/>
            <wp:effectExtent l="0" t="0" r="635" b="4445"/>
            <wp:docPr id="2" name="Picture 2" descr="Macintosh HD:Users:francois:Documents:DATA:SeaFlow:CMOP:CMOP_git:manuscript:manuscript_V1: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1:Figur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3E0C8A7D" w14:textId="77777777" w:rsidR="00280AF2" w:rsidRDefault="008D5305" w:rsidP="00280AF2">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Pr="003519E7">
        <w:rPr>
          <w:rFonts w:cs="Times New Roman"/>
          <w:b/>
          <w:bCs/>
        </w:rPr>
        <w:t>2</w:t>
      </w:r>
      <w:r w:rsidRPr="003519E7">
        <w:rPr>
          <w:rFonts w:cs="Times New Roman"/>
        </w:rPr>
        <w:t xml:space="preserve"> </w:t>
      </w:r>
      <w:commentRangeStart w:id="11"/>
      <w:r w:rsidR="00280AF2">
        <w:rPr>
          <w:rFonts w:cstheme="minorBidi"/>
        </w:rPr>
        <w:t>Hydrological conditions during the 4 week-survey in the CRE. A) Salinity (psu, black line) and  temperature (ºC, grey line) at 3 m depth. B) Photosynthetically Active Radiation (PAR, µE m</w:t>
      </w:r>
      <w:r w:rsidR="00280AF2">
        <w:rPr>
          <w:rFonts w:cstheme="minorBidi"/>
          <w:vertAlign w:val="superscript"/>
        </w:rPr>
        <w:t>2</w:t>
      </w:r>
      <w:r w:rsidR="00280AF2">
        <w:rPr>
          <w:rFonts w:cstheme="minorBidi"/>
        </w:rPr>
        <w:t xml:space="preserve"> </w:t>
      </w:r>
      <w:r w:rsidR="00280AF2">
        <w:t>s</w:t>
      </w:r>
      <w:r w:rsidR="00280AF2">
        <w:rPr>
          <w:rFonts w:cstheme="minorBidi"/>
          <w:vertAlign w:val="superscript"/>
        </w:rPr>
        <w:t>-1</w:t>
      </w:r>
      <w:r w:rsidR="00280AF2">
        <w:rPr>
          <w:rFonts w:cstheme="minorBidi"/>
        </w:rPr>
        <w:t xml:space="preserve">, black line) in surface waters and pH (grey line), and C) concentrations of dissolved inorganic nitrogen (DIN, µM, open circle), and phosphate (µM, black circle) at 3 m depth. </w:t>
      </w:r>
      <w:commentRangeEnd w:id="11"/>
      <w:r w:rsidR="00280AF2">
        <w:rPr>
          <w:rStyle w:val="CommentReference"/>
        </w:rPr>
        <w:commentReference w:id="11"/>
      </w:r>
      <w:r w:rsidR="00280AF2">
        <w:rPr>
          <w:rFonts w:ascii="Times" w:eastAsiaTheme="minorEastAsia" w:hAnsi="Times" w:cstheme="minorBidi"/>
          <w:color w:val="auto"/>
          <w:sz w:val="20"/>
          <w:szCs w:val="20"/>
          <w:lang w:eastAsia="en-US" w:bidi="ar-SA"/>
        </w:rPr>
        <w:t xml:space="preserve"> </w:t>
      </w:r>
    </w:p>
    <w:p w14:paraId="75D89697" w14:textId="3FD0885F" w:rsidR="008D5305" w:rsidRDefault="008D5305" w:rsidP="00280AF2">
      <w:pPr>
        <w:spacing w:line="480" w:lineRule="auto"/>
        <w:ind w:firstLine="288"/>
        <w:rPr>
          <w:rFonts w:cs="Times New Roman"/>
          <w:b/>
          <w:bCs/>
        </w:rPr>
      </w:pPr>
      <w:r>
        <w:rPr>
          <w:rFonts w:cs="Times New Roman"/>
          <w:b/>
          <w:bCs/>
        </w:rPr>
        <w:br w:type="page"/>
      </w:r>
    </w:p>
    <w:p w14:paraId="34124B4C" w14:textId="72872664" w:rsidR="008D5305" w:rsidRDefault="008D5305" w:rsidP="00412412">
      <w:pPr>
        <w:widowControl/>
        <w:tabs>
          <w:tab w:val="clear" w:pos="709"/>
        </w:tabs>
        <w:suppressAutoHyphens w:val="0"/>
        <w:ind w:firstLine="288"/>
        <w:rPr>
          <w:rFonts w:cs="Times New Roman"/>
        </w:rPr>
      </w:pPr>
    </w:p>
    <w:p w14:paraId="3CDF7242"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25D581EF" wp14:editId="0AE66D84">
            <wp:extent cx="6323965" cy="4745355"/>
            <wp:effectExtent l="0" t="0" r="635" b="4445"/>
            <wp:docPr id="4" name="Picture 4" descr="Macintosh HD:Users:francois:Documents:DATA:SeaFlow:CMOP:CMOP_git:manuscript:manuscript_V1: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1: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632F2B09" w14:textId="7775B1B8" w:rsidR="008D5305" w:rsidRPr="00FE75DC" w:rsidRDefault="008D5305" w:rsidP="00412412">
      <w:pPr>
        <w:spacing w:line="480" w:lineRule="auto"/>
        <w:ind w:firstLine="288"/>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w:t>
      </w:r>
      <w:r w:rsidR="00280AF2">
        <w:rPr>
          <w:rFonts w:cs="Times New Roman"/>
          <w:i/>
          <w:iCs/>
        </w:rPr>
        <w:t>.</w:t>
      </w:r>
      <w:r w:rsidR="00280AF2">
        <w:rPr>
          <w:rFonts w:cs="Times New Roman"/>
          <w:i/>
          <w:iCs/>
        </w:rPr>
        <w:t xml:space="preserve">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12412">
      <w:pPr>
        <w:spacing w:line="480" w:lineRule="auto"/>
        <w:ind w:firstLine="288"/>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12412">
      <w:pPr>
        <w:spacing w:line="480" w:lineRule="auto"/>
        <w:ind w:firstLine="288"/>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412412">
      <w:pPr>
        <w:spacing w:line="480" w:lineRule="auto"/>
        <w:ind w:firstLine="288"/>
        <w:rPr>
          <w:rFonts w:cs="Times New Roman"/>
        </w:rPr>
      </w:pPr>
    </w:p>
    <w:p w14:paraId="13D9024D"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70BF5B27" wp14:editId="7818DAB4">
            <wp:extent cx="6323965" cy="2531444"/>
            <wp:effectExtent l="0" t="0" r="635" b="8890"/>
            <wp:docPr id="6" name="Picture 6" descr="Macintosh HD:Users:francois:Documents:DATA:SeaFlow:CMOP:CMOP_git:manuscript:manuscript_V1: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1:Figure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46654"/>
                    <a:stretch/>
                  </pic:blipFill>
                  <pic:spPr bwMode="auto">
                    <a:xfrm>
                      <a:off x="0" y="0"/>
                      <a:ext cx="6323965" cy="2531444"/>
                    </a:xfrm>
                    <a:prstGeom prst="rect">
                      <a:avLst/>
                    </a:prstGeom>
                    <a:noFill/>
                    <a:ln>
                      <a:noFill/>
                    </a:ln>
                    <a:extLst>
                      <a:ext uri="{53640926-AAD7-44d8-BBD7-CCE9431645EC}">
                        <a14:shadowObscured xmlns:a14="http://schemas.microsoft.com/office/drawing/2010/main"/>
                      </a:ext>
                    </a:extLst>
                  </pic:spPr>
                </pic:pic>
              </a:graphicData>
            </a:graphic>
          </wp:inline>
        </w:drawing>
      </w:r>
    </w:p>
    <w:p w14:paraId="6AE7AEAB" w14:textId="77777777" w:rsidR="00491A27" w:rsidRDefault="008D5305" w:rsidP="00491A27">
      <w:pPr>
        <w:spacing w:line="480" w:lineRule="auto"/>
        <w:ind w:firstLine="288"/>
        <w:rPr>
          <w:rFonts w:cs="Times New Roman"/>
        </w:rPr>
      </w:pPr>
      <w:r w:rsidRPr="00FC5E5F">
        <w:rPr>
          <w:rFonts w:cs="Times New Roman"/>
          <w:b/>
          <w:bCs/>
        </w:rPr>
        <w:t xml:space="preserve">Fig. </w:t>
      </w:r>
      <w:r>
        <w:rPr>
          <w:rFonts w:cs="Times New Roman"/>
          <w:b/>
          <w:bCs/>
        </w:rPr>
        <w:t>6</w:t>
      </w:r>
      <w:r w:rsidRPr="00FC5E5F">
        <w:rPr>
          <w:rFonts w:cs="Times New Roman"/>
        </w:rPr>
        <w:t xml:space="preserve"> </w:t>
      </w:r>
      <w:r>
        <w:rPr>
          <w:rFonts w:cs="Times New Roman"/>
        </w:rPr>
        <w:t xml:space="preserve">Daily </w:t>
      </w:r>
      <w:r w:rsidR="00491A27">
        <w:rPr>
          <w:rFonts w:cs="Times New Roman"/>
        </w:rPr>
        <w:t xml:space="preserve">rates of cell </w:t>
      </w:r>
      <w:r>
        <w:rPr>
          <w:rFonts w:cs="Times New Roman"/>
        </w:rPr>
        <w:t>division (d</w:t>
      </w:r>
      <w:r w:rsidRPr="00FC5E5F">
        <w:rPr>
          <w:rFonts w:cs="Times New Roman"/>
          <w:vertAlign w:val="superscript"/>
        </w:rPr>
        <w:t>-1</w:t>
      </w:r>
      <w:r>
        <w:rPr>
          <w:rFonts w:cs="Times New Roman"/>
        </w:rPr>
        <w:t xml:space="preserve">) of </w:t>
      </w:r>
      <w:r w:rsidR="00491A27">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 xml:space="preserve">sum of hourly </w:t>
      </w:r>
      <w:r w:rsidR="00491A27">
        <w:rPr>
          <w:rFonts w:cs="Times New Roman"/>
        </w:rPr>
        <w:t>division rate estimates during each of the ten</w:t>
      </w:r>
      <w:r>
        <w:rPr>
          <w:rFonts w:cs="Times New Roman"/>
        </w:rPr>
        <w:t xml:space="preserve"> 24 h-period</w:t>
      </w:r>
      <w:r w:rsidRPr="00FC5E5F">
        <w:rPr>
          <w:rFonts w:cs="Times New Roman"/>
        </w:rPr>
        <w:t xml:space="preserve">. </w:t>
      </w:r>
    </w:p>
    <w:p w14:paraId="2242A3BE" w14:textId="5524C6BD" w:rsidR="00491A27" w:rsidRDefault="00491A27" w:rsidP="00491A27">
      <w:pPr>
        <w:spacing w:line="480" w:lineRule="auto"/>
        <w:ind w:firstLine="288"/>
        <w:rPr>
          <w:rFonts w:cs="Times New Roman"/>
        </w:rPr>
      </w:pPr>
      <w:r w:rsidRPr="00491A27">
        <w:rPr>
          <w:rFonts w:cs="Times New Roman"/>
          <w:highlight w:val="yellow"/>
        </w:rPr>
        <w:t>It looks like there was a large ebb tide on Day 3 with reduced salinity, which could have resulted in a pulse of water from a lateral bay environment with high cryptophytes in it; we’ve noticed this pattern a couple of times recently (Katie and Peter have some data that suggest transport). Is it possible to show that the peak on Day 3 is not due to this effect?</w:t>
      </w:r>
    </w:p>
    <w:p w14:paraId="1C79388F" w14:textId="77777777" w:rsidR="008D5305" w:rsidRDefault="008D5305" w:rsidP="00412412">
      <w:pPr>
        <w:widowControl/>
        <w:tabs>
          <w:tab w:val="clear" w:pos="709"/>
        </w:tabs>
        <w:suppressAutoHyphens w:val="0"/>
        <w:ind w:firstLine="288"/>
        <w:rPr>
          <w:rFonts w:cs="Times New Roman"/>
        </w:rPr>
      </w:pPr>
    </w:p>
    <w:p w14:paraId="6A39F137" w14:textId="77777777" w:rsidR="00491A27" w:rsidRDefault="00491A27">
      <w:pPr>
        <w:widowControl/>
        <w:tabs>
          <w:tab w:val="clear" w:pos="709"/>
        </w:tabs>
        <w:suppressAutoHyphens w:val="0"/>
        <w:rPr>
          <w:rFonts w:cs="Times New Roman"/>
          <w:i/>
        </w:rPr>
      </w:pPr>
      <w:r>
        <w:rPr>
          <w:rFonts w:cs="Times New Roman"/>
          <w:i/>
        </w:rPr>
        <w:br w:type="page"/>
      </w:r>
    </w:p>
    <w:p w14:paraId="20A72EEB" w14:textId="3409777E" w:rsidR="00BC5B00" w:rsidRDefault="00BC5B00" w:rsidP="00412412">
      <w:pPr>
        <w:spacing w:line="480" w:lineRule="auto"/>
        <w:ind w:firstLine="288"/>
        <w:jc w:val="center"/>
        <w:rPr>
          <w:rFonts w:cs="Times New Roman"/>
          <w:i/>
        </w:rPr>
      </w:pPr>
      <w:r w:rsidRPr="00C30CC1">
        <w:rPr>
          <w:rFonts w:cs="Times New Roman"/>
          <w:i/>
        </w:rPr>
        <w:t>The following supplement accompanies the article</w:t>
      </w:r>
    </w:p>
    <w:p w14:paraId="1AAE0EFA" w14:textId="77777777" w:rsidR="00C30CC1" w:rsidRDefault="00C30CC1" w:rsidP="00412412">
      <w:pPr>
        <w:spacing w:line="360" w:lineRule="auto"/>
        <w:ind w:firstLine="288"/>
        <w:jc w:val="center"/>
        <w:rPr>
          <w:rFonts w:cs="Times New Roman"/>
          <w:i/>
        </w:rPr>
      </w:pPr>
    </w:p>
    <w:p w14:paraId="37576032" w14:textId="520C90CD" w:rsidR="00C30CC1" w:rsidRDefault="00C30CC1" w:rsidP="00412412">
      <w:pPr>
        <w:spacing w:line="360" w:lineRule="auto"/>
        <w:ind w:firstLine="288"/>
        <w:jc w:val="center"/>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12412">
      <w:pPr>
        <w:spacing w:line="360" w:lineRule="auto"/>
        <w:ind w:firstLine="288"/>
        <w:jc w:val="center"/>
        <w:rPr>
          <w:rFonts w:cs="Times New Roman"/>
          <w:b/>
          <w:sz w:val="32"/>
          <w:szCs w:val="32"/>
        </w:rPr>
      </w:pPr>
    </w:p>
    <w:p w14:paraId="0B96B491" w14:textId="71EE947C" w:rsidR="00C30CC1" w:rsidRPr="00C30CC1" w:rsidRDefault="00C30CC1" w:rsidP="00412412">
      <w:pPr>
        <w:spacing w:line="360" w:lineRule="auto"/>
        <w:ind w:firstLine="288"/>
        <w:jc w:val="center"/>
        <w:rPr>
          <w:rFonts w:cs="Times New Roman"/>
          <w:b/>
          <w:bCs/>
        </w:rPr>
      </w:pPr>
      <w:r w:rsidRPr="00C30CC1">
        <w:rPr>
          <w:rFonts w:cs="Times New Roman"/>
          <w:b/>
          <w:bCs/>
        </w:rPr>
        <w:t xml:space="preserve">Maria Hamilton, Joseph Nedoba, Katie Maxey, Rhonda Morales, Tawnya Peterson, Megan Schatz, Jarred Swalwell, Peter Zuber, E. Virginia Armbrust, Francois Ribalet </w:t>
      </w:r>
      <w:r w:rsidRPr="00C30CC1">
        <w:rPr>
          <w:rFonts w:cs="Times New Roman"/>
          <w:b/>
          <w:bCs/>
          <w:vertAlign w:val="superscript"/>
        </w:rPr>
        <w:t>*</w:t>
      </w:r>
    </w:p>
    <w:p w14:paraId="28D80B09" w14:textId="77777777" w:rsidR="00C30CC1" w:rsidRPr="00FC5E5F" w:rsidRDefault="00C30CC1" w:rsidP="00412412">
      <w:pPr>
        <w:widowControl/>
        <w:tabs>
          <w:tab w:val="clear" w:pos="709"/>
        </w:tabs>
        <w:suppressAutoHyphens w:val="0"/>
        <w:spacing w:line="360" w:lineRule="auto"/>
        <w:ind w:firstLine="288"/>
        <w:jc w:val="center"/>
        <w:rPr>
          <w:rFonts w:cs="Times New Roman"/>
          <w:bCs/>
          <w:vertAlign w:val="superscript"/>
        </w:rPr>
      </w:pPr>
    </w:p>
    <w:p w14:paraId="16C9A192" w14:textId="256A2169" w:rsidR="00C30CC1" w:rsidRDefault="00C30CC1" w:rsidP="00412412">
      <w:pPr>
        <w:widowControl/>
        <w:tabs>
          <w:tab w:val="clear" w:pos="709"/>
        </w:tabs>
        <w:suppressAutoHyphens w:val="0"/>
        <w:spacing w:line="360" w:lineRule="auto"/>
        <w:ind w:firstLine="288"/>
        <w:jc w:val="center"/>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12412">
      <w:pPr>
        <w:pStyle w:val="NormalWeb"/>
        <w:pBdr>
          <w:bottom w:val="single" w:sz="4" w:space="1" w:color="auto"/>
        </w:pBdr>
        <w:spacing w:line="360" w:lineRule="auto"/>
        <w:ind w:firstLine="288"/>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12412">
      <w:pPr>
        <w:spacing w:line="480" w:lineRule="auto"/>
        <w:ind w:firstLine="288"/>
        <w:rPr>
          <w:rFonts w:cs="Times New Roman"/>
          <w:b/>
        </w:rPr>
      </w:pPr>
      <w:r>
        <w:rPr>
          <w:rFonts w:cs="Times New Roman"/>
          <w:b/>
        </w:rPr>
        <w:t>Supplement.</w:t>
      </w:r>
    </w:p>
    <w:p w14:paraId="588E261A" w14:textId="77777777" w:rsidR="006852D0" w:rsidRDefault="006852D0"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3F5C44C3" wp14:editId="51C6C448">
            <wp:extent cx="3484345" cy="3397250"/>
            <wp:effectExtent l="0" t="0" r="0" b="6350"/>
            <wp:docPr id="3" name="Picture 3" descr="Macintosh HD:Users:francois:Documents:DATA:SeaFlow:CMOP:CMOP_git:manuscript:manuscript_V1: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1:Figure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44895" b="46272"/>
                    <a:stretch/>
                  </pic:blipFill>
                  <pic:spPr bwMode="auto">
                    <a:xfrm>
                      <a:off x="0" y="0"/>
                      <a:ext cx="3484825" cy="3397718"/>
                    </a:xfrm>
                    <a:prstGeom prst="rect">
                      <a:avLst/>
                    </a:prstGeom>
                    <a:noFill/>
                    <a:ln>
                      <a:noFill/>
                    </a:ln>
                    <a:extLst>
                      <a:ext uri="{53640926-AAD7-44d8-BBD7-CCE9431645EC}">
                        <a14:shadowObscured xmlns:a14="http://schemas.microsoft.com/office/drawing/2010/main"/>
                      </a:ext>
                    </a:extLst>
                  </pic:spPr>
                </pic:pic>
              </a:graphicData>
            </a:graphic>
          </wp:inline>
        </w:drawing>
      </w:r>
    </w:p>
    <w:p w14:paraId="605887BD" w14:textId="73C05D58" w:rsidR="006852D0" w:rsidRPr="00FE75DC" w:rsidRDefault="006852D0" w:rsidP="00412412">
      <w:pPr>
        <w:spacing w:line="480" w:lineRule="auto"/>
        <w:ind w:firstLine="288"/>
        <w:rPr>
          <w:rFonts w:cs="Times New Roman"/>
        </w:rPr>
      </w:pPr>
      <w:r w:rsidRPr="00FC5E5F">
        <w:rPr>
          <w:rFonts w:cs="Times New Roman"/>
          <w:b/>
          <w:bCs/>
        </w:rPr>
        <w:t xml:space="preserve">Fig. </w:t>
      </w:r>
      <w:r>
        <w:rPr>
          <w:rFonts w:cs="Times New Roman"/>
          <w:b/>
          <w:bCs/>
        </w:rPr>
        <w:t>S1</w:t>
      </w:r>
      <w:r w:rsidRPr="00FC5E5F">
        <w:rPr>
          <w:rFonts w:cs="Times New Roman"/>
        </w:rPr>
        <w:t xml:space="preserve"> </w:t>
      </w:r>
      <w:r>
        <w:rPr>
          <w:rFonts w:cs="Times New Roman"/>
        </w:rPr>
        <w:t xml:space="preserve">Relationship between pH and concentrations of 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12412">
      <w:pPr>
        <w:spacing w:line="480" w:lineRule="auto"/>
        <w:ind w:firstLine="288"/>
        <w:rPr>
          <w:rFonts w:cs="Times New Roman"/>
          <w:b/>
        </w:rPr>
      </w:pPr>
    </w:p>
    <w:p w14:paraId="2BC27BAE" w14:textId="257A49B6" w:rsidR="008D5305" w:rsidRDefault="00B00F1E" w:rsidP="00412412">
      <w:pPr>
        <w:spacing w:line="480" w:lineRule="auto"/>
        <w:ind w:firstLine="288"/>
        <w:jc w:val="center"/>
        <w:rPr>
          <w:rFonts w:cs="Times New Roman"/>
        </w:rPr>
      </w:pPr>
      <w:r>
        <w:rPr>
          <w:rFonts w:cs="Times New Roman"/>
          <w:noProof/>
          <w:lang w:eastAsia="en-US" w:bidi="ar-SA"/>
        </w:rPr>
        <w:drawing>
          <wp:inline distT="0" distB="0" distL="0" distR="0" wp14:anchorId="1E0C5FD8" wp14:editId="65EA7619">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5F0F990D" w14:textId="6A056ED0" w:rsidR="00CF6B35" w:rsidRPr="00760EA7" w:rsidRDefault="008D5305" w:rsidP="00412412">
      <w:pPr>
        <w:spacing w:line="480" w:lineRule="auto"/>
        <w:ind w:firstLine="288"/>
        <w:rPr>
          <w:rFonts w:cs="Times New Roman"/>
        </w:rPr>
      </w:pPr>
      <w:r w:rsidRPr="00760EA7">
        <w:rPr>
          <w:rFonts w:cs="Times New Roman"/>
          <w:b/>
        </w:rPr>
        <w:t>Fig. S</w:t>
      </w:r>
      <w:r w:rsidR="000B08CC" w:rsidRPr="00760EA7">
        <w:rPr>
          <w:rFonts w:cs="Times New Roman"/>
          <w:b/>
        </w:rPr>
        <w:t>2</w:t>
      </w:r>
      <w:r w:rsidRPr="00760EA7">
        <w:rPr>
          <w:rFonts w:cs="Times New Roman"/>
          <w:b/>
        </w:rPr>
        <w:t xml:space="preserve">. </w:t>
      </w:r>
      <w:r w:rsidR="00760EA7" w:rsidRPr="00760EA7">
        <w:rPr>
          <w:rFonts w:cs="Times New Roman"/>
        </w:rPr>
        <w:t xml:space="preserve">Micrograph </w:t>
      </w:r>
      <w:r w:rsidR="00760EA7">
        <w:rPr>
          <w:rFonts w:cs="Times New Roman"/>
        </w:rPr>
        <w:t xml:space="preserve">of </w:t>
      </w:r>
      <w:r w:rsidR="00651FD9">
        <w:rPr>
          <w:rFonts w:cs="Times New Roman"/>
        </w:rPr>
        <w:t xml:space="preserve">glutaraldehyde-fixed </w:t>
      </w:r>
      <w:r w:rsidR="00213FD4">
        <w:rPr>
          <w:rFonts w:cs="Times New Roman"/>
          <w:i/>
          <w:iCs/>
        </w:rPr>
        <w:t>Teleaulax amphioxeia</w:t>
      </w:r>
      <w:r w:rsidR="00213FD4" w:rsidRPr="008A0DAC">
        <w:rPr>
          <w:rFonts w:cs="Times New Roman"/>
        </w:rPr>
        <w:t xml:space="preserve"> </w:t>
      </w:r>
      <w:r w:rsidR="00760EA7">
        <w:rPr>
          <w:rFonts w:cs="Times New Roman"/>
        </w:rPr>
        <w:t>cells using transmitted-light (A) and epifluorescence (B) microscopy</w:t>
      </w:r>
      <w:r w:rsidR="00651FD9">
        <w:rPr>
          <w:rFonts w:cs="Times New Roman"/>
        </w:rPr>
        <w:t xml:space="preserve"> after cell sorting by flow cytometry</w:t>
      </w:r>
      <w:r w:rsidR="00760EA7">
        <w:rPr>
          <w:rFonts w:cs="Times New Roman"/>
        </w:rPr>
        <w:t>. Scale bar is 5 µm.</w:t>
      </w:r>
    </w:p>
    <w:p w14:paraId="33F0EBC3" w14:textId="77777777" w:rsidR="00CF6B35" w:rsidRDefault="00CF6B35" w:rsidP="00412412">
      <w:pPr>
        <w:widowControl/>
        <w:tabs>
          <w:tab w:val="clear" w:pos="709"/>
        </w:tabs>
        <w:suppressAutoHyphens w:val="0"/>
        <w:ind w:firstLine="288"/>
        <w:rPr>
          <w:rFonts w:cs="Times New Roman"/>
        </w:rPr>
      </w:pPr>
      <w:r>
        <w:rPr>
          <w:rFonts w:cs="Times New Roman"/>
        </w:rPr>
        <w:br w:type="page"/>
      </w:r>
    </w:p>
    <w:p w14:paraId="4EC4DE5B" w14:textId="77777777" w:rsidR="008D5305" w:rsidRDefault="008D5305" w:rsidP="00412412">
      <w:pPr>
        <w:spacing w:line="480" w:lineRule="auto"/>
        <w:ind w:firstLine="288"/>
        <w:rPr>
          <w:rFonts w:cs="Times New Roman"/>
        </w:rPr>
      </w:pPr>
    </w:p>
    <w:p w14:paraId="4E1F972B" w14:textId="77777777" w:rsidR="000B08CC" w:rsidRDefault="000B08CC" w:rsidP="00412412">
      <w:pPr>
        <w:spacing w:line="480" w:lineRule="auto"/>
        <w:ind w:firstLine="288"/>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12412">
      <w:pPr>
        <w:spacing w:line="480" w:lineRule="auto"/>
        <w:ind w:firstLine="288"/>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77777777" w:rsidR="000B08CC" w:rsidRDefault="000B08CC"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7D280D95" wp14:editId="049E0026">
            <wp:extent cx="3234088" cy="2810577"/>
            <wp:effectExtent l="0" t="0" r="0" b="8890"/>
            <wp:docPr id="5" name="Picture 5"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1:Figure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48860" b="40772"/>
                    <a:stretch/>
                  </pic:blipFill>
                  <pic:spPr bwMode="auto">
                    <a:xfrm>
                      <a:off x="0" y="0"/>
                      <a:ext cx="3234088" cy="2810577"/>
                    </a:xfrm>
                    <a:prstGeom prst="rect">
                      <a:avLst/>
                    </a:prstGeom>
                    <a:noFill/>
                    <a:ln>
                      <a:noFill/>
                    </a:ln>
                    <a:extLst>
                      <a:ext uri="{53640926-AAD7-44d8-BBD7-CCE9431645EC}">
                        <a14:shadowObscured xmlns:a14="http://schemas.microsoft.com/office/drawing/2010/main"/>
                      </a:ext>
                    </a:extLst>
                  </pic:spPr>
                </pic:pic>
              </a:graphicData>
            </a:graphic>
          </wp:inline>
        </w:drawing>
      </w:r>
    </w:p>
    <w:p w14:paraId="13995A40" w14:textId="3150A44E" w:rsidR="000B08CC" w:rsidRPr="00FE75DC" w:rsidRDefault="000B08CC" w:rsidP="00412412">
      <w:pPr>
        <w:spacing w:line="480" w:lineRule="auto"/>
        <w:ind w:firstLine="288"/>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w:t>
      </w:r>
      <w:r w:rsidR="006E3D27">
        <w:rPr>
          <w:rFonts w:cs="Times New Roman"/>
          <w:i/>
          <w:iCs/>
        </w:rPr>
        <w:t>.</w:t>
      </w:r>
      <w:r w:rsidR="006E3D27">
        <w:rPr>
          <w:rFonts w:cs="Times New Roman"/>
          <w:i/>
          <w:iCs/>
        </w:rPr>
        <w:t xml:space="preserve"> amphioxeia</w:t>
      </w:r>
      <w:r w:rsidR="002B63F7">
        <w:rPr>
          <w:rFonts w:cs="Times New Roman"/>
          <w:i/>
          <w:iCs/>
        </w:rPr>
        <w:t>,</w:t>
      </w:r>
      <w:bookmarkStart w:id="12" w:name="_GoBack"/>
      <w:bookmarkEnd w:id="12"/>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12412">
      <w:pPr>
        <w:widowControl/>
        <w:tabs>
          <w:tab w:val="clear" w:pos="709"/>
        </w:tabs>
        <w:suppressAutoHyphens w:val="0"/>
        <w:ind w:firstLine="288"/>
        <w:rPr>
          <w:rFonts w:cs="Times New Roman"/>
        </w:rPr>
      </w:pPr>
    </w:p>
    <w:p w14:paraId="518DCE8B"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4839896E" w14:textId="77777777" w:rsidR="008D5305" w:rsidRPr="00F2360F" w:rsidRDefault="008D5305" w:rsidP="00412412">
      <w:pPr>
        <w:spacing w:line="480" w:lineRule="auto"/>
        <w:ind w:firstLine="288"/>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12412">
      <w:pPr>
        <w:spacing w:line="480" w:lineRule="auto"/>
        <w:ind w:firstLine="288"/>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12412">
      <w:pPr>
        <w:widowControl/>
        <w:tabs>
          <w:tab w:val="clear" w:pos="709"/>
        </w:tabs>
        <w:suppressAutoHyphens w:val="0"/>
        <w:ind w:firstLine="288"/>
        <w:rPr>
          <w:rFonts w:cs="Times New Roman"/>
        </w:rPr>
      </w:pPr>
      <w:r>
        <w:rPr>
          <w:rFonts w:cs="Times New Roman"/>
        </w:rPr>
        <w:br w:type="page"/>
      </w:r>
    </w:p>
    <w:p w14:paraId="10741809" w14:textId="77777777" w:rsidR="008D5305" w:rsidRDefault="008D5305" w:rsidP="00412412">
      <w:pPr>
        <w:spacing w:line="480" w:lineRule="auto"/>
        <w:ind w:firstLine="288"/>
        <w:rPr>
          <w:rFonts w:cs="Times New Roman"/>
        </w:rPr>
      </w:pPr>
    </w:p>
    <w:p w14:paraId="7B686642" w14:textId="5AF95562"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1F9E05CC" wp14:editId="0C512CC4">
            <wp:extent cx="6323965" cy="2464067"/>
            <wp:effectExtent l="0" t="0" r="635" b="0"/>
            <wp:docPr id="12" name="Picture 1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a14="http://schemas.microsoft.com/office/drawing/2010/main"/>
                      </a:ext>
                    </a:extLst>
                  </pic:spPr>
                </pic:pic>
              </a:graphicData>
            </a:graphic>
          </wp:inline>
        </w:drawing>
      </w:r>
      <w:r w:rsidRPr="007D1E2D">
        <w:rPr>
          <w:rFonts w:cs="Times New Roman"/>
          <w:b/>
        </w:rPr>
        <w:t>Fig. S</w:t>
      </w:r>
      <w:r w:rsidR="000B08CC">
        <w:rPr>
          <w:rFonts w:cs="Times New Roman"/>
          <w:b/>
        </w:rPr>
        <w:t>6</w:t>
      </w:r>
      <w:r w:rsidRPr="007D1E2D">
        <w:rPr>
          <w:rFonts w:cs="Times New Roman"/>
          <w:b/>
        </w:rPr>
        <w:t>.</w:t>
      </w:r>
      <w:r>
        <w:rPr>
          <w:rFonts w:cs="Times New Roman"/>
        </w:rPr>
        <w:t xml:space="preserve"> Hourly-averaged cell volumes of </w:t>
      </w:r>
      <w:r w:rsidR="00213FD4">
        <w:rPr>
          <w:rFonts w:cs="Times New Roman"/>
          <w:i/>
          <w:iCs/>
        </w:rPr>
        <w:t>Teleaulax amphioxeia</w:t>
      </w:r>
      <w:r w:rsidR="00213FD4"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of the size distribution.</w:t>
      </w:r>
      <w:r w:rsidRPr="00090513">
        <w:rPr>
          <w:rFonts w:cs="Times New Roman"/>
        </w:rPr>
        <w:t xml:space="preserve"> </w:t>
      </w:r>
      <w:r w:rsidRPr="00F2360F">
        <w:rPr>
          <w:rFonts w:cs="Times New Roman"/>
        </w:rPr>
        <w:t>The grey regions indicate night.</w:t>
      </w:r>
      <w:r>
        <w:rPr>
          <w:rFonts w:cs="Times New Roman"/>
        </w:rPr>
        <w:t xml:space="preserve"> The increase of cell volume during daylight and decrease of cell volume at night suggest that changes in cell volume are driven by photosynthesis and cell division, as assumed by the division rate model.</w:t>
      </w:r>
    </w:p>
    <w:p w14:paraId="24339155" w14:textId="77777777" w:rsidR="000B08CC" w:rsidRPr="00FE75DC" w:rsidRDefault="000B08CC" w:rsidP="00412412">
      <w:pPr>
        <w:spacing w:line="480" w:lineRule="auto"/>
        <w:ind w:firstLine="288"/>
        <w:rPr>
          <w:rFonts w:cs="Times New Roman"/>
        </w:rPr>
      </w:pPr>
      <w:r>
        <w:rPr>
          <w:rFonts w:cs="Times New Roman"/>
          <w:noProof/>
          <w:lang w:eastAsia="en-US" w:bidi="ar-SA"/>
        </w:rPr>
        <w:drawing>
          <wp:inline distT="0" distB="0" distL="0" distR="0" wp14:anchorId="69BB241F" wp14:editId="4B65AEAD">
            <wp:extent cx="6323965" cy="6323965"/>
            <wp:effectExtent l="0" t="0" r="635" b="635"/>
            <wp:docPr id="7" name="Picture 7" descr="Macintosh HD:Users:francois:Documents:DATA:SeaFlow:CMOP:CMOP_git:manuscript:manuscript_V1: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1:Figur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695B2C30" w14:textId="6EEDDF71" w:rsidR="000B08CC" w:rsidRDefault="000B08CC" w:rsidP="00412412">
      <w:pPr>
        <w:spacing w:line="480" w:lineRule="auto"/>
        <w:ind w:firstLine="288"/>
        <w:rPr>
          <w:rFonts w:cs="Times New Roman"/>
        </w:rPr>
      </w:pPr>
      <w:r w:rsidRPr="00FC5E5F">
        <w:rPr>
          <w:rFonts w:cs="Times New Roman"/>
          <w:b/>
          <w:bCs/>
        </w:rPr>
        <w:t xml:space="preserve">Fig. </w:t>
      </w:r>
      <w:r>
        <w:rPr>
          <w:rFonts w:cs="Times New Roman"/>
          <w:b/>
          <w:bCs/>
        </w:rPr>
        <w:t>S7</w:t>
      </w:r>
      <w:r w:rsidRPr="00FC5E5F">
        <w:rPr>
          <w:rFonts w:cs="Times New Roman"/>
        </w:rPr>
        <w:t xml:space="preserve"> </w:t>
      </w:r>
      <w:r>
        <w:rPr>
          <w:rFonts w:cs="Times New Roman"/>
        </w:rPr>
        <w:t>Relationship between cell production (10</w:t>
      </w:r>
      <w:r w:rsidRPr="008A0DAC">
        <w:rPr>
          <w:rFonts w:cs="Times New Roman"/>
          <w:vertAlign w:val="superscript"/>
        </w:rPr>
        <w:t>6</w:t>
      </w:r>
      <w:r>
        <w:rPr>
          <w:rFonts w:cs="Times New Roman"/>
        </w:rPr>
        <w:t xml:space="preserve"> cells L</w:t>
      </w:r>
      <w:r w:rsidRPr="008A0DAC">
        <w:rPr>
          <w:rFonts w:cs="Times New Roman"/>
          <w:vertAlign w:val="superscript"/>
        </w:rPr>
        <w:t>-1</w:t>
      </w:r>
      <w:r>
        <w:rPr>
          <w:rFonts w:cs="Times New Roman"/>
          <w:vertAlign w:val="superscript"/>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Pr>
          <w:rFonts w:cs="Times New Roman"/>
        </w:rPr>
        <w:t>with A) daily-averaged pH (psu) and B) concentrations of dissolved inorganic nitrogen (DIN, µM) and between division rates (d</w:t>
      </w:r>
      <w:r w:rsidRPr="00FC5E5F">
        <w:rPr>
          <w:rFonts w:cs="Times New Roman"/>
          <w:vertAlign w:val="superscript"/>
        </w:rPr>
        <w:t>-1</w:t>
      </w:r>
      <w:r>
        <w:rPr>
          <w:rFonts w:cs="Times New Roman"/>
        </w:rPr>
        <w:t xml:space="preserve">) 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12412">
      <w:pPr>
        <w:ind w:firstLine="288"/>
      </w:pPr>
    </w:p>
    <w:sectPr w:rsidR="00090513" w:rsidRPr="008D5305" w:rsidSect="00FC5E5F">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awnya Peterson" w:date="2015-09-23T09:56:00Z" w:initials="TP">
    <w:p w14:paraId="47C87F6A" w14:textId="77777777" w:rsidR="00AD70B9" w:rsidRDefault="00AD70B9" w:rsidP="00AD70B9">
      <w:pPr>
        <w:pStyle w:val="CommentText"/>
      </w:pPr>
      <w:r>
        <w:rPr>
          <w:rStyle w:val="CommentReference"/>
        </w:rPr>
        <w:annotationRef/>
      </w:r>
      <w:r>
        <w:t>Should introduce this concept in the introduction</w:t>
      </w:r>
    </w:p>
  </w:comment>
  <w:comment w:id="1" w:author="Tawnya Peterson" w:date="2015-10-06T13:10:00Z" w:initials="TP">
    <w:p w14:paraId="0941502D" w14:textId="77777777" w:rsidR="000463DE" w:rsidRDefault="000463DE" w:rsidP="000463DE">
      <w:pPr>
        <w:pStyle w:val="CommentText"/>
      </w:pPr>
      <w:r>
        <w:rPr>
          <w:rStyle w:val="CommentReference"/>
        </w:rPr>
        <w:annotationRef/>
      </w:r>
      <w:r>
        <w:t>All of these assumptions are based on cellular rather than population growth; how would it affect the distribution if changes in water mass were affecting the population structure?</w:t>
      </w:r>
    </w:p>
  </w:comment>
  <w:comment w:id="4" w:author="Tawnya Peterson" w:date="2015-09-23T09:36:00Z" w:initials="TP">
    <w:p w14:paraId="14AEC359" w14:textId="77777777" w:rsidR="006466E0" w:rsidRDefault="006466E0" w:rsidP="006466E0">
      <w:pPr>
        <w:pStyle w:val="CommentText"/>
      </w:pPr>
      <w:r>
        <w:rPr>
          <w:rStyle w:val="CommentReference"/>
        </w:rPr>
        <w:annotationRef/>
      </w:r>
      <w:r>
        <w:t>I think this paragraph should be re-tooled to reflect the main point of the paper – the within-month differences should be presented in the context of spring-neap tidal cycles</w:t>
      </w:r>
    </w:p>
  </w:comment>
  <w:comment w:id="5" w:author="Tawnya Peterson" w:date="2015-09-23T09:38:00Z" w:initials="TP">
    <w:p w14:paraId="25AD894F" w14:textId="77777777" w:rsidR="006466E0" w:rsidRDefault="006466E0" w:rsidP="006466E0">
      <w:pPr>
        <w:pStyle w:val="CommentText"/>
      </w:pPr>
      <w:r>
        <w:rPr>
          <w:rStyle w:val="CommentReference"/>
        </w:rPr>
        <w:annotationRef/>
      </w:r>
      <w:r>
        <w:t>Is the variation in TLC abundance related to spring/neap tidal cycles?</w:t>
      </w:r>
    </w:p>
  </w:comment>
  <w:comment w:id="6" w:author="Tawnya Peterson" w:date="2015-09-23T09:42:00Z" w:initials="TP">
    <w:p w14:paraId="37272163" w14:textId="77777777" w:rsidR="006466E0" w:rsidRDefault="006466E0" w:rsidP="006466E0">
      <w:pPr>
        <w:pStyle w:val="CommentText"/>
      </w:pPr>
      <w:r>
        <w:rPr>
          <w:rStyle w:val="CommentReference"/>
        </w:rPr>
        <w:annotationRef/>
      </w:r>
      <w:r>
        <w:t>I think this point could be stressed in the introduction and emphasized in the Results</w:t>
      </w:r>
    </w:p>
  </w:comment>
  <w:comment w:id="7" w:author="Tawnya Peterson" w:date="2015-09-23T09:42:00Z" w:initials="TP">
    <w:p w14:paraId="14F56321" w14:textId="77777777" w:rsidR="006466E0" w:rsidRDefault="006466E0" w:rsidP="006466E0">
      <w:pPr>
        <w:pStyle w:val="CommentText"/>
      </w:pPr>
      <w:r>
        <w:rPr>
          <w:rStyle w:val="CommentReference"/>
        </w:rPr>
        <w:annotationRef/>
      </w:r>
      <w:r>
        <w:t>But this physical variability was not discussed much, so the reader is left wondering what influence physical dynamics have on the TLC populations</w:t>
      </w:r>
    </w:p>
  </w:comment>
  <w:comment w:id="8" w:author="Tawnya Peterson" w:date="2015-10-06T16:14:00Z" w:initials="TP">
    <w:p w14:paraId="6B78B7C6" w14:textId="77777777" w:rsidR="00493498" w:rsidRDefault="00493498" w:rsidP="00493498">
      <w:pPr>
        <w:pStyle w:val="CommentText"/>
      </w:pPr>
      <w:r>
        <w:rPr>
          <w:rStyle w:val="CommentReference"/>
        </w:rPr>
        <w:annotationRef/>
      </w:r>
      <w:r>
        <w:t>But there was a positive correlation with pH, which is anti-correlated with salinity…</w:t>
      </w:r>
    </w:p>
  </w:comment>
  <w:comment w:id="9" w:author="Tawnya Peterson" w:date="2015-09-23T09:46:00Z" w:initials="TP">
    <w:p w14:paraId="0078D062" w14:textId="77777777" w:rsidR="00017CDC" w:rsidRDefault="00017CDC" w:rsidP="00017CDC">
      <w:pPr>
        <w:pStyle w:val="CommentText"/>
      </w:pPr>
      <w:r>
        <w:rPr>
          <w:rStyle w:val="CommentReference"/>
        </w:rPr>
        <w:annotationRef/>
      </w:r>
      <w:r>
        <w:t xml:space="preserve">This is too tenuous; suggest removing. The more parsimonious hypothesis would be that nutrients were depleted in waters with higher pH (i.e., surface waters), and therefore DIN was lower there. </w:t>
      </w:r>
    </w:p>
  </w:comment>
  <w:comment w:id="10" w:author="Tawnya Peterson" w:date="2015-10-07T10:32:00Z" w:initials="TP">
    <w:p w14:paraId="6DBA4AE4" w14:textId="77777777" w:rsidR="00280AF2" w:rsidRDefault="00280AF2" w:rsidP="00280AF2">
      <w:pPr>
        <w:pStyle w:val="CommentText"/>
      </w:pPr>
      <w:r>
        <w:rPr>
          <w:rStyle w:val="CommentReference"/>
        </w:rPr>
        <w:annotationRef/>
      </w:r>
      <w:r>
        <w:t>This is actually really interesting; the very, very low abundances suggest that the availability of the “right” cryptophytes is exceedingly low, supporting the idea that Mesodinium may not be actively acquiring them in the estuary.</w:t>
      </w:r>
    </w:p>
  </w:comment>
  <w:comment w:id="11" w:author="Tawnya Peterson" w:date="2015-10-07T10:34:00Z" w:initials="TP">
    <w:p w14:paraId="0229BF6C" w14:textId="77777777" w:rsidR="00280AF2" w:rsidRDefault="00280AF2" w:rsidP="00280AF2">
      <w:pPr>
        <w:pStyle w:val="CommentText"/>
      </w:pPr>
      <w:r>
        <w:rPr>
          <w:rStyle w:val="CommentReference"/>
        </w:rPr>
        <w:annotationRef/>
      </w:r>
      <w:r>
        <w:t>These data are a little difficult to interpret when presented this way; DIN and N:P should be correlated with salinity, so it might be helpful to cut out some of the info from the figures with that relationship in mind. Also, it is a little distracting to see PAR and pH on the same graph. Suggest omitting the PAR data from this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C87F6A" w15:done="0"/>
  <w15:commentEx w15:paraId="0941502D" w15:done="0"/>
  <w15:commentEx w15:paraId="14AEC359" w15:done="0"/>
  <w15:commentEx w15:paraId="25AD894F" w15:done="0"/>
  <w15:commentEx w15:paraId="37272163" w15:done="0"/>
  <w15:commentEx w15:paraId="14F56321" w15:done="0"/>
  <w15:commentEx w15:paraId="6B78B7C6" w15:done="0"/>
  <w15:commentEx w15:paraId="0078D06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92A005" w14:textId="77777777" w:rsidR="005E46BA" w:rsidRDefault="005E46BA" w:rsidP="006824CD">
      <w:r>
        <w:separator/>
      </w:r>
    </w:p>
  </w:endnote>
  <w:endnote w:type="continuationSeparator" w:id="0">
    <w:p w14:paraId="6B2C8051" w14:textId="77777777" w:rsidR="005E46BA" w:rsidRDefault="005E46BA"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8D5305" w:rsidRDefault="008D530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8D5305" w:rsidRDefault="008D5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8D5305" w:rsidRDefault="008D530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B63F7">
      <w:rPr>
        <w:rStyle w:val="PageNumber"/>
        <w:noProof/>
      </w:rPr>
      <w:t>26</w:t>
    </w:r>
    <w:r>
      <w:rPr>
        <w:rStyle w:val="PageNumber"/>
      </w:rPr>
      <w:fldChar w:fldCharType="end"/>
    </w:r>
  </w:p>
  <w:p w14:paraId="3E0CB4DF" w14:textId="77777777" w:rsidR="008D5305" w:rsidRDefault="008D5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EAD489" w14:textId="77777777" w:rsidR="005E46BA" w:rsidRDefault="005E46BA" w:rsidP="006824CD">
      <w:r>
        <w:separator/>
      </w:r>
    </w:p>
  </w:footnote>
  <w:footnote w:type="continuationSeparator" w:id="0">
    <w:p w14:paraId="705C2ABB" w14:textId="77777777" w:rsidR="005E46BA" w:rsidRDefault="005E46BA"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7CDC"/>
    <w:rsid w:val="0004504F"/>
    <w:rsid w:val="000463DE"/>
    <w:rsid w:val="00057AFB"/>
    <w:rsid w:val="0008449F"/>
    <w:rsid w:val="00090513"/>
    <w:rsid w:val="0009327B"/>
    <w:rsid w:val="000B08CC"/>
    <w:rsid w:val="000B2858"/>
    <w:rsid w:val="000D2E2F"/>
    <w:rsid w:val="000D458D"/>
    <w:rsid w:val="000F0ADB"/>
    <w:rsid w:val="000F0FCD"/>
    <w:rsid w:val="001064E6"/>
    <w:rsid w:val="001113C6"/>
    <w:rsid w:val="00114CA7"/>
    <w:rsid w:val="00115578"/>
    <w:rsid w:val="0011583F"/>
    <w:rsid w:val="001235F6"/>
    <w:rsid w:val="0012451E"/>
    <w:rsid w:val="00136ED5"/>
    <w:rsid w:val="00137B76"/>
    <w:rsid w:val="00140BF8"/>
    <w:rsid w:val="001504F2"/>
    <w:rsid w:val="001776A5"/>
    <w:rsid w:val="00181BF4"/>
    <w:rsid w:val="001825D7"/>
    <w:rsid w:val="001A3350"/>
    <w:rsid w:val="001A6393"/>
    <w:rsid w:val="001A6A78"/>
    <w:rsid w:val="001B6646"/>
    <w:rsid w:val="001C412D"/>
    <w:rsid w:val="001C68B4"/>
    <w:rsid w:val="001E5066"/>
    <w:rsid w:val="001F5A8D"/>
    <w:rsid w:val="001F71AD"/>
    <w:rsid w:val="0020455B"/>
    <w:rsid w:val="00204E38"/>
    <w:rsid w:val="00213FD4"/>
    <w:rsid w:val="00222090"/>
    <w:rsid w:val="00222506"/>
    <w:rsid w:val="00224B79"/>
    <w:rsid w:val="00226BB9"/>
    <w:rsid w:val="00240D9B"/>
    <w:rsid w:val="002512CF"/>
    <w:rsid w:val="00271A38"/>
    <w:rsid w:val="00272F6A"/>
    <w:rsid w:val="00280AF2"/>
    <w:rsid w:val="0028101C"/>
    <w:rsid w:val="002821F1"/>
    <w:rsid w:val="00294B07"/>
    <w:rsid w:val="002B3135"/>
    <w:rsid w:val="002B63F7"/>
    <w:rsid w:val="002E792E"/>
    <w:rsid w:val="002F0060"/>
    <w:rsid w:val="00312AA7"/>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C14C1"/>
    <w:rsid w:val="003E5420"/>
    <w:rsid w:val="003E6430"/>
    <w:rsid w:val="003F4FD7"/>
    <w:rsid w:val="00412412"/>
    <w:rsid w:val="00423D54"/>
    <w:rsid w:val="00427F6A"/>
    <w:rsid w:val="00472585"/>
    <w:rsid w:val="004739AE"/>
    <w:rsid w:val="00477BCF"/>
    <w:rsid w:val="00484B33"/>
    <w:rsid w:val="00491A27"/>
    <w:rsid w:val="00493498"/>
    <w:rsid w:val="004A2F07"/>
    <w:rsid w:val="004D7399"/>
    <w:rsid w:val="004E3978"/>
    <w:rsid w:val="004F035C"/>
    <w:rsid w:val="004F2AEA"/>
    <w:rsid w:val="00505188"/>
    <w:rsid w:val="005171A8"/>
    <w:rsid w:val="00521127"/>
    <w:rsid w:val="005228AD"/>
    <w:rsid w:val="00523136"/>
    <w:rsid w:val="0055687E"/>
    <w:rsid w:val="00592E3B"/>
    <w:rsid w:val="005B2226"/>
    <w:rsid w:val="005B7744"/>
    <w:rsid w:val="005C5FFF"/>
    <w:rsid w:val="005D449D"/>
    <w:rsid w:val="005E4016"/>
    <w:rsid w:val="005E46BA"/>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5C2B"/>
    <w:rsid w:val="00696794"/>
    <w:rsid w:val="0069766C"/>
    <w:rsid w:val="006E26A8"/>
    <w:rsid w:val="006E3D27"/>
    <w:rsid w:val="006F19EC"/>
    <w:rsid w:val="006F2BC3"/>
    <w:rsid w:val="006F52B2"/>
    <w:rsid w:val="00705267"/>
    <w:rsid w:val="007143AB"/>
    <w:rsid w:val="00716A04"/>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CD1"/>
    <w:rsid w:val="007F6CB7"/>
    <w:rsid w:val="008136A1"/>
    <w:rsid w:val="00827B3F"/>
    <w:rsid w:val="008449CB"/>
    <w:rsid w:val="00847084"/>
    <w:rsid w:val="00850842"/>
    <w:rsid w:val="00865D87"/>
    <w:rsid w:val="008A238C"/>
    <w:rsid w:val="008A5B24"/>
    <w:rsid w:val="008B0C65"/>
    <w:rsid w:val="008B3F92"/>
    <w:rsid w:val="008C066D"/>
    <w:rsid w:val="008C2912"/>
    <w:rsid w:val="008C64E5"/>
    <w:rsid w:val="008D4B36"/>
    <w:rsid w:val="008D4DDE"/>
    <w:rsid w:val="008D5305"/>
    <w:rsid w:val="008D77E7"/>
    <w:rsid w:val="008F67AB"/>
    <w:rsid w:val="00903232"/>
    <w:rsid w:val="00904BEF"/>
    <w:rsid w:val="0091553D"/>
    <w:rsid w:val="00915B32"/>
    <w:rsid w:val="009337D9"/>
    <w:rsid w:val="00933F5B"/>
    <w:rsid w:val="00936B6D"/>
    <w:rsid w:val="00937CFA"/>
    <w:rsid w:val="00946A19"/>
    <w:rsid w:val="00962DC5"/>
    <w:rsid w:val="009724C9"/>
    <w:rsid w:val="009878ED"/>
    <w:rsid w:val="00996FCD"/>
    <w:rsid w:val="009C5AFA"/>
    <w:rsid w:val="009D61BF"/>
    <w:rsid w:val="009E185E"/>
    <w:rsid w:val="009E30BB"/>
    <w:rsid w:val="00A02FD0"/>
    <w:rsid w:val="00A056BE"/>
    <w:rsid w:val="00A156CD"/>
    <w:rsid w:val="00A3269A"/>
    <w:rsid w:val="00A33782"/>
    <w:rsid w:val="00A357F5"/>
    <w:rsid w:val="00A4404F"/>
    <w:rsid w:val="00A714F8"/>
    <w:rsid w:val="00A723E8"/>
    <w:rsid w:val="00A76D49"/>
    <w:rsid w:val="00A96816"/>
    <w:rsid w:val="00A97155"/>
    <w:rsid w:val="00A97293"/>
    <w:rsid w:val="00AB1296"/>
    <w:rsid w:val="00AC5751"/>
    <w:rsid w:val="00AC7240"/>
    <w:rsid w:val="00AD70B9"/>
    <w:rsid w:val="00B00F1E"/>
    <w:rsid w:val="00B03CF1"/>
    <w:rsid w:val="00B068AD"/>
    <w:rsid w:val="00B33582"/>
    <w:rsid w:val="00B36EBC"/>
    <w:rsid w:val="00B37E0D"/>
    <w:rsid w:val="00B55C1F"/>
    <w:rsid w:val="00B56497"/>
    <w:rsid w:val="00B63E78"/>
    <w:rsid w:val="00B6644D"/>
    <w:rsid w:val="00B862D8"/>
    <w:rsid w:val="00BA009A"/>
    <w:rsid w:val="00BA7753"/>
    <w:rsid w:val="00BC345E"/>
    <w:rsid w:val="00BC5B00"/>
    <w:rsid w:val="00BD2C01"/>
    <w:rsid w:val="00C20035"/>
    <w:rsid w:val="00C300E1"/>
    <w:rsid w:val="00C30CC1"/>
    <w:rsid w:val="00C41434"/>
    <w:rsid w:val="00C4165B"/>
    <w:rsid w:val="00C50A83"/>
    <w:rsid w:val="00C56B8B"/>
    <w:rsid w:val="00C60A90"/>
    <w:rsid w:val="00C62B0D"/>
    <w:rsid w:val="00C80EC9"/>
    <w:rsid w:val="00C82428"/>
    <w:rsid w:val="00C9702F"/>
    <w:rsid w:val="00CA5519"/>
    <w:rsid w:val="00CB2E04"/>
    <w:rsid w:val="00CC139D"/>
    <w:rsid w:val="00CC43C8"/>
    <w:rsid w:val="00CC4909"/>
    <w:rsid w:val="00CD5C61"/>
    <w:rsid w:val="00CE6D1A"/>
    <w:rsid w:val="00CF4912"/>
    <w:rsid w:val="00CF6B35"/>
    <w:rsid w:val="00CF78A8"/>
    <w:rsid w:val="00D06AC5"/>
    <w:rsid w:val="00D1190F"/>
    <w:rsid w:val="00D1328A"/>
    <w:rsid w:val="00D319F2"/>
    <w:rsid w:val="00D35B3C"/>
    <w:rsid w:val="00D36109"/>
    <w:rsid w:val="00D46BB5"/>
    <w:rsid w:val="00D51DF4"/>
    <w:rsid w:val="00D5290E"/>
    <w:rsid w:val="00D5420F"/>
    <w:rsid w:val="00D75F3A"/>
    <w:rsid w:val="00DA3657"/>
    <w:rsid w:val="00DA3C76"/>
    <w:rsid w:val="00DA4076"/>
    <w:rsid w:val="00DB249C"/>
    <w:rsid w:val="00DB5161"/>
    <w:rsid w:val="00DB5EE7"/>
    <w:rsid w:val="00DC5E98"/>
    <w:rsid w:val="00E11168"/>
    <w:rsid w:val="00E127C8"/>
    <w:rsid w:val="00E33748"/>
    <w:rsid w:val="00E42125"/>
    <w:rsid w:val="00E53A87"/>
    <w:rsid w:val="00E56A24"/>
    <w:rsid w:val="00E9004E"/>
    <w:rsid w:val="00E977DA"/>
    <w:rsid w:val="00EA0881"/>
    <w:rsid w:val="00EA1C27"/>
    <w:rsid w:val="00EA66A6"/>
    <w:rsid w:val="00EB518C"/>
    <w:rsid w:val="00EB76CE"/>
    <w:rsid w:val="00ED6F43"/>
    <w:rsid w:val="00EE72F9"/>
    <w:rsid w:val="00EE79F3"/>
    <w:rsid w:val="00EE7A93"/>
    <w:rsid w:val="00F14310"/>
    <w:rsid w:val="00F2360F"/>
    <w:rsid w:val="00F34B51"/>
    <w:rsid w:val="00F35E55"/>
    <w:rsid w:val="00F36BD8"/>
    <w:rsid w:val="00F51FF4"/>
    <w:rsid w:val="00F562D2"/>
    <w:rsid w:val="00F65A6A"/>
    <w:rsid w:val="00F96E6E"/>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1182</TotalTime>
  <Pages>30</Pages>
  <Words>5115</Words>
  <Characters>29162</Characters>
  <Application>Microsoft Macintosh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34209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11</cp:revision>
  <dcterms:created xsi:type="dcterms:W3CDTF">2015-09-04T16:22:00Z</dcterms:created>
  <dcterms:modified xsi:type="dcterms:W3CDTF">2015-10-07T18:57:00Z</dcterms:modified>
</cp:coreProperties>
</file>